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118C5" w14:textId="74F3DE20" w:rsidR="00A803ED" w:rsidRDefault="00294191" w:rsidP="00A803ED">
      <w:pPr>
        <w:pStyle w:val="AnschriftBrief"/>
        <w:tabs>
          <w:tab w:val="right" w:pos="9043"/>
        </w:tabs>
        <w:spacing w:before="0"/>
        <w:rPr>
          <w:rFonts w:ascii="Verdana" w:hAnsi="Verdana"/>
          <w:sz w:val="48"/>
        </w:rPr>
      </w:pPr>
      <w:bookmarkStart w:id="0" w:name="_GoBack"/>
      <w:bookmarkEnd w:id="0"/>
      <w:r>
        <w:rPr>
          <w:rFonts w:ascii="Verdana" w:hAnsi="Verdana"/>
          <w:sz w:val="48"/>
        </w:rPr>
        <w:t>Presse</w:t>
      </w:r>
      <w:r w:rsidR="00CB18FD">
        <w:rPr>
          <w:rFonts w:ascii="Verdana" w:hAnsi="Verdana"/>
          <w:sz w:val="48"/>
        </w:rPr>
        <w:t>bericht</w:t>
      </w:r>
      <w:r w:rsidRPr="00F866D8">
        <w:rPr>
          <w:rFonts w:ascii="Verdana" w:hAnsi="Verdana"/>
          <w:sz w:val="48"/>
        </w:rPr>
        <w:t xml:space="preserve"> </w:t>
      </w:r>
      <w:r>
        <w:rPr>
          <w:rFonts w:ascii="Verdana" w:hAnsi="Verdana"/>
          <w:sz w:val="48"/>
        </w:rPr>
        <w:tab/>
      </w:r>
      <w:r w:rsidR="00320E5B">
        <w:rPr>
          <w:rFonts w:ascii="Verdana" w:hAnsi="Verdana"/>
        </w:rPr>
        <w:t>1</w:t>
      </w:r>
      <w:r w:rsidR="00D6406F">
        <w:rPr>
          <w:rFonts w:ascii="Verdana" w:hAnsi="Verdana"/>
        </w:rPr>
        <w:t>3</w:t>
      </w:r>
      <w:r w:rsidR="00197B11">
        <w:rPr>
          <w:rFonts w:ascii="Verdana" w:hAnsi="Verdana"/>
        </w:rPr>
        <w:t>6</w:t>
      </w:r>
      <w:r w:rsidR="00EA34EC">
        <w:rPr>
          <w:rFonts w:ascii="Verdana" w:hAnsi="Verdana"/>
        </w:rPr>
        <w:t>AM</w:t>
      </w:r>
      <w:r w:rsidR="00320E5B">
        <w:rPr>
          <w:rFonts w:ascii="Verdana" w:hAnsi="Verdana"/>
        </w:rPr>
        <w:t>2</w:t>
      </w:r>
      <w:r w:rsidR="00CB18FD">
        <w:rPr>
          <w:rFonts w:ascii="Verdana" w:hAnsi="Verdana"/>
        </w:rPr>
        <w:t>4</w:t>
      </w:r>
      <w:r w:rsidRPr="00F83FEF">
        <w:rPr>
          <w:rFonts w:ascii="Verdana" w:hAnsi="Verdana"/>
        </w:rPr>
        <w:br/>
      </w:r>
      <w:r w:rsidR="00197B11">
        <w:rPr>
          <w:rFonts w:ascii="Verdana" w:hAnsi="Verdana"/>
        </w:rPr>
        <w:t>Fachbericht/Ratgeber „Smart Automation“</w:t>
      </w:r>
      <w:r w:rsidRPr="00F83FEF">
        <w:rPr>
          <w:rFonts w:ascii="Verdana" w:hAnsi="Verdana"/>
        </w:rPr>
        <w:tab/>
      </w:r>
      <w:r w:rsidR="00197B11" w:rsidRPr="002705CC">
        <w:rPr>
          <w:rFonts w:ascii="Verdana" w:hAnsi="Verdana"/>
          <w:sz w:val="20"/>
        </w:rPr>
        <w:t xml:space="preserve">Fellbach, </w:t>
      </w:r>
      <w:r w:rsidR="00B35E09">
        <w:rPr>
          <w:rFonts w:ascii="Verdana" w:hAnsi="Verdana"/>
          <w:sz w:val="20"/>
        </w:rPr>
        <w:t>August</w:t>
      </w:r>
      <w:r w:rsidRPr="002705CC">
        <w:rPr>
          <w:rFonts w:ascii="Verdana" w:hAnsi="Verdana"/>
          <w:sz w:val="20"/>
        </w:rPr>
        <w:t xml:space="preserve"> 20</w:t>
      </w:r>
      <w:r w:rsidR="00320E5B" w:rsidRPr="002705CC">
        <w:rPr>
          <w:rFonts w:ascii="Verdana" w:hAnsi="Verdana"/>
          <w:sz w:val="20"/>
        </w:rPr>
        <w:t>2</w:t>
      </w:r>
      <w:r w:rsidR="00CB18FD" w:rsidRPr="002705CC">
        <w:rPr>
          <w:rFonts w:ascii="Verdana" w:hAnsi="Verdana"/>
          <w:sz w:val="20"/>
        </w:rPr>
        <w:t>4</w:t>
      </w:r>
    </w:p>
    <w:p w14:paraId="244FF5EA" w14:textId="14A069B7" w:rsidR="00A803ED" w:rsidRDefault="004E5EF5" w:rsidP="004B0281">
      <w:pPr>
        <w:pStyle w:val="DatumBrief"/>
        <w:tabs>
          <w:tab w:val="clear" w:pos="8640"/>
          <w:tab w:val="right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="00197B11">
        <w:rPr>
          <w:rFonts w:ascii="Verdana" w:hAnsi="Verdana"/>
          <w:sz w:val="20"/>
        </w:rPr>
        <w:t xml:space="preserve">marte Automatisierung </w:t>
      </w:r>
      <w:r>
        <w:rPr>
          <w:rFonts w:ascii="Verdana" w:hAnsi="Verdana"/>
          <w:sz w:val="20"/>
        </w:rPr>
        <w:t xml:space="preserve">kitzelt aus vorhandenen Ressourcen schnell und flexibel mehr Produktivität </w:t>
      </w:r>
    </w:p>
    <w:p w14:paraId="21647E40" w14:textId="5FEC6805" w:rsidR="004B0281" w:rsidRDefault="004F2488" w:rsidP="00A25AC9">
      <w:pPr>
        <w:pStyle w:val="DatumBrief"/>
        <w:tabs>
          <w:tab w:val="clear" w:pos="8640"/>
          <w:tab w:val="right" w:pos="9072"/>
        </w:tabs>
        <w:spacing w:before="120"/>
        <w:rPr>
          <w:rFonts w:ascii="Verdana" w:hAnsi="Verdana"/>
          <w:sz w:val="20"/>
        </w:rPr>
      </w:pPr>
      <w:r>
        <w:rPr>
          <w:noProof/>
        </w:rPr>
        <w:drawing>
          <wp:inline distT="0" distB="0" distL="0" distR="0" wp14:anchorId="4772E758" wp14:editId="68E5E2D2">
            <wp:extent cx="5588000" cy="4174565"/>
            <wp:effectExtent l="0" t="0" r="0" b="3810"/>
            <wp:docPr id="1932427832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427832" name="Grafik 19324278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7228" cy="4218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3D067" w14:textId="2DCE9099" w:rsidR="00A803ED" w:rsidRPr="006E7A02" w:rsidRDefault="00491EE8" w:rsidP="0000673B">
      <w:pPr>
        <w:pStyle w:val="11AwbHeadline"/>
        <w:ind w:right="2664"/>
      </w:pPr>
      <w:r>
        <w:t>Produktiv wie ein Roboter</w:t>
      </w:r>
      <w:r w:rsidR="00A84DAE" w:rsidRPr="006E7A02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3BB3F8" wp14:editId="30C196E5">
                <wp:simplePos x="0" y="0"/>
                <wp:positionH relativeFrom="column">
                  <wp:posOffset>4408170</wp:posOffset>
                </wp:positionH>
                <wp:positionV relativeFrom="paragraph">
                  <wp:posOffset>247650</wp:posOffset>
                </wp:positionV>
                <wp:extent cx="1600200" cy="15748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D889C" w14:textId="535AA15E" w:rsidR="00304783" w:rsidRPr="00A6498A" w:rsidRDefault="00304783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A6498A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 xml:space="preserve">Kontakt </w:t>
                            </w:r>
                            <w:r w:rsidR="00197B11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für die Presse</w:t>
                            </w:r>
                            <w:r w:rsidRPr="00A6498A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159EACA1" w14:textId="71E367F6" w:rsidR="00304783" w:rsidRPr="00A6498A" w:rsidRDefault="00304783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A6498A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t xml:space="preserve">ANDREAS MAIER </w:t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GmbH &amp; Co. KG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Marcel Häge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Waiblinger Straße 116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D-70734 Fellbach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Tel. +49 (0)711 – 57 66 - 264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Pr="00A6498A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haege@amf.de</w:t>
                            </w:r>
                            <w:r w:rsidRPr="00A6498A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="00A6498A" w:rsidRPr="00A6498A"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6"/>
                                <w:szCs w:val="16"/>
                              </w:rPr>
                              <w:t>www.amf.de</w:t>
                            </w:r>
                          </w:p>
                          <w:p w14:paraId="25B0DC08" w14:textId="130002F7" w:rsidR="00A6498A" w:rsidRPr="00302934" w:rsidRDefault="00A6498A" w:rsidP="00A6498A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BB3F8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347.1pt;margin-top:19.5pt;width:126pt;height:1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" filled="f" stroked="f">
                <v:textbox>
                  <w:txbxContent>
                    <w:p w14:paraId="4AED889C" w14:textId="535AA15E" w:rsidR="00304783" w:rsidRPr="00A6498A" w:rsidRDefault="00304783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A6498A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 xml:space="preserve">Kontakt </w:t>
                      </w:r>
                      <w:r w:rsidR="00197B11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für die Presse</w:t>
                      </w:r>
                      <w:r w:rsidRPr="00A6498A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:</w:t>
                      </w:r>
                    </w:p>
                    <w:p w14:paraId="159EACA1" w14:textId="71E367F6" w:rsidR="00304783" w:rsidRPr="00A6498A" w:rsidRDefault="00304783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6"/>
                          <w:szCs w:val="16"/>
                        </w:rPr>
                      </w:pPr>
                      <w:r w:rsidRPr="00A6498A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t xml:space="preserve">ANDREAS MAIER </w:t>
                      </w:r>
                      <w:r w:rsidRPr="00A6498A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GmbH &amp; Co. KG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Marcel Häge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Waiblinger Straße 116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D-70734 Fellbach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Tel. +49 (0)711 – 57 66 - 264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Pr="00A6498A">
                        <w:rPr>
                          <w:rFonts w:ascii="Arial Narrow" w:hAnsi="Arial Narrow"/>
                          <w:b w:val="0"/>
                          <w:color w:val="000000" w:themeColor="text1"/>
                          <w:sz w:val="16"/>
                          <w:szCs w:val="16"/>
                        </w:rPr>
                        <w:t>haege@amf.de</w:t>
                      </w:r>
                      <w:r w:rsidRPr="00A6498A">
                        <w:rPr>
                          <w:rFonts w:ascii="Verdana" w:hAnsi="Verdana"/>
                          <w:b w:val="0"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="00A6498A" w:rsidRPr="00A6498A">
                        <w:rPr>
                          <w:rFonts w:ascii="Arial Narrow" w:hAnsi="Arial Narrow"/>
                          <w:b w:val="0"/>
                          <w:color w:val="000000"/>
                          <w:sz w:val="16"/>
                          <w:szCs w:val="16"/>
                        </w:rPr>
                        <w:t>www.amf.de</w:t>
                      </w:r>
                    </w:p>
                    <w:p w14:paraId="25B0DC08" w14:textId="130002F7" w:rsidR="00A6498A" w:rsidRPr="00302934" w:rsidRDefault="00A6498A" w:rsidP="00A6498A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, f</w:t>
      </w:r>
      <w:r w:rsidR="002A577C">
        <w:t>lexibel wie ein Werker</w:t>
      </w:r>
    </w:p>
    <w:p w14:paraId="6D2EC0EC" w14:textId="2A0C3B26" w:rsidR="002A577C" w:rsidRDefault="00EF2EE1" w:rsidP="0054257A">
      <w:pPr>
        <w:pStyle w:val="12AwbSummary"/>
      </w:pPr>
      <w:r>
        <w:t xml:space="preserve">Wie schön wäre das denn? </w:t>
      </w:r>
      <w:r w:rsidR="002A577C">
        <w:t>In Zeiten, in denen Fachkräfte überall fehlen, die Produktivität in zerspanenden Fertigung</w:t>
      </w:r>
      <w:r>
        <w:t>en</w:t>
      </w:r>
      <w:r w:rsidR="002A577C">
        <w:t xml:space="preserve"> ohne Vollautomatisierung hochhalten oder steigern</w:t>
      </w:r>
      <w:r>
        <w:t>?</w:t>
      </w:r>
      <w:r w:rsidR="002A577C">
        <w:t xml:space="preserve"> </w:t>
      </w:r>
      <w:r w:rsidR="006C29B6">
        <w:t xml:space="preserve">Wie soll das denn gehen? </w:t>
      </w:r>
      <w:r w:rsidR="00F85DA5">
        <w:t xml:space="preserve">Locker bleiben! Es gibt sie längst, die Lösungen. </w:t>
      </w:r>
      <w:r w:rsidR="002A577C">
        <w:t xml:space="preserve">Wer in solch </w:t>
      </w:r>
      <w:r>
        <w:t>herausfordernden Zeiten</w:t>
      </w:r>
      <w:r w:rsidR="002A577C">
        <w:t xml:space="preserve"> </w:t>
      </w:r>
      <w:r w:rsidR="006C29B6">
        <w:t xml:space="preserve">flexibel, innovativ und </w:t>
      </w:r>
      <w:r w:rsidR="00F6603B">
        <w:t>technologie</w:t>
      </w:r>
      <w:r w:rsidR="006C29B6">
        <w:t>offen denkt und handelt</w:t>
      </w:r>
      <w:r w:rsidR="002A577C">
        <w:t>, kann punkten</w:t>
      </w:r>
      <w:r w:rsidR="00F6603B">
        <w:t xml:space="preserve"> – nicht nur bei seinen Kunden</w:t>
      </w:r>
      <w:r w:rsidR="002A577C">
        <w:t>.</w:t>
      </w:r>
      <w:r w:rsidR="00F6603B">
        <w:t xml:space="preserve"> Auch die Mitarbeiter werden begeistert sein</w:t>
      </w:r>
      <w:r w:rsidR="004E5EF5">
        <w:t>.</w:t>
      </w:r>
    </w:p>
    <w:p w14:paraId="270F28A5" w14:textId="6129279A" w:rsidR="000E33FB" w:rsidRDefault="000E33FB" w:rsidP="00CB57B0">
      <w:pPr>
        <w:pStyle w:val="13AwbCopytext"/>
      </w:pPr>
      <w:r>
        <w:t xml:space="preserve">Einsatzbesprechung: „Leute, wir haben eine </w:t>
      </w:r>
      <w:r w:rsidR="00B32BE5">
        <w:t xml:space="preserve">kurzfristige </w:t>
      </w:r>
      <w:r>
        <w:t>Planände</w:t>
      </w:r>
      <w:r w:rsidR="00F6603B">
        <w:softHyphen/>
      </w:r>
      <w:r>
        <w:t xml:space="preserve">rung. Leo, kannst Du </w:t>
      </w:r>
      <w:r w:rsidR="009E754A">
        <w:t xml:space="preserve">bitte </w:t>
      </w:r>
      <w:r>
        <w:t xml:space="preserve">in der Frühschicht an der Haas Drehmaschine </w:t>
      </w:r>
      <w:r w:rsidR="00B32BE5">
        <w:t>1</w:t>
      </w:r>
      <w:r>
        <w:t xml:space="preserve">000 Kugelpfannen auf Maß drehen? Und Ria, bitte am </w:t>
      </w:r>
      <w:proofErr w:type="spellStart"/>
      <w:r w:rsidR="00B32BE5">
        <w:t>Hedelius</w:t>
      </w:r>
      <w:proofErr w:type="spellEnd"/>
      <w:r w:rsidR="00B32BE5">
        <w:t>-</w:t>
      </w:r>
      <w:r>
        <w:t xml:space="preserve">BAZ </w:t>
      </w:r>
      <w:r w:rsidR="00B341FE">
        <w:t>2</w:t>
      </w:r>
      <w:r w:rsidR="00B32BE5">
        <w:t>00 Zahnräder endbearbeiten.</w:t>
      </w:r>
      <w:r w:rsidR="008D0877">
        <w:t>“</w:t>
      </w:r>
      <w:r w:rsidR="00B32BE5">
        <w:t xml:space="preserve"> </w:t>
      </w:r>
      <w:r w:rsidR="008D0877">
        <w:t>„Alles klar</w:t>
      </w:r>
      <w:r w:rsidR="00746F2F">
        <w:t>,</w:t>
      </w:r>
      <w:r w:rsidR="008D0877">
        <w:t xml:space="preserve"> Chef, kein Problem.“ „</w:t>
      </w:r>
      <w:r w:rsidR="00B32BE5">
        <w:t xml:space="preserve">Danke. Schönen Abend und bis morgen.“ </w:t>
      </w:r>
    </w:p>
    <w:p w14:paraId="7FFDB7BA" w14:textId="7A3E0803" w:rsidR="00F6603B" w:rsidRDefault="00F6603B" w:rsidP="00F6603B">
      <w:pPr>
        <w:pStyle w:val="14AwbSubhead"/>
      </w:pPr>
      <w:r>
        <w:lastRenderedPageBreak/>
        <w:t>Was heute noch klappt, wird morgen zu</w:t>
      </w:r>
      <w:r w:rsidR="008D0877">
        <w:t>r Herausforderung</w:t>
      </w:r>
    </w:p>
    <w:p w14:paraId="601B37F5" w14:textId="5EC5759D" w:rsidR="00B32BE5" w:rsidRDefault="00C528FF" w:rsidP="00CB57B0">
      <w:pPr>
        <w:pStyle w:val="13AwbCopytext"/>
      </w:pPr>
      <w:r>
        <w:t xml:space="preserve">So weit bis heute, so gut. Und was ist morgen – wenn es keinen Dreher Leo und keine Fräserin Ria </w:t>
      </w:r>
      <w:r w:rsidR="00B7657F">
        <w:t xml:space="preserve">in ausreichender Zahl </w:t>
      </w:r>
      <w:r>
        <w:t>mehr gibt?</w:t>
      </w:r>
      <w:r w:rsidR="00B341FE">
        <w:t xml:space="preserve"> </w:t>
      </w:r>
      <w:r w:rsidR="00A928D5">
        <w:t xml:space="preserve">Ohne Automatisierung wird es in Zeiten, in denen Fachkräfte überall fehlen, immer schwieriger, die Produktivität in der zerspanenden Fertigung hoch zu halten oder zu steigern. Und dabei </w:t>
      </w:r>
      <w:r w:rsidR="00A928D5" w:rsidRPr="00B43B73">
        <w:t xml:space="preserve">haben </w:t>
      </w:r>
      <w:r w:rsidR="00A928D5">
        <w:t>d</w:t>
      </w:r>
      <w:r w:rsidR="00A928D5" w:rsidRPr="00B43B73">
        <w:t>ie Herausforderungen</w:t>
      </w:r>
      <w:r w:rsidR="00A928D5">
        <w:t xml:space="preserve"> </w:t>
      </w:r>
      <w:r w:rsidR="00A928D5" w:rsidRPr="00B43B73">
        <w:t>für</w:t>
      </w:r>
      <w:r w:rsidR="00A928D5">
        <w:t xml:space="preserve"> </w:t>
      </w:r>
      <w:r w:rsidR="00A928D5" w:rsidRPr="00B43B73">
        <w:t>Fertig</w:t>
      </w:r>
      <w:r w:rsidR="00A928D5">
        <w:t>er</w:t>
      </w:r>
      <w:r w:rsidR="00A928D5" w:rsidRPr="00B43B73">
        <w:t xml:space="preserve"> noch gar nicht richtig begonnen. Wenn </w:t>
      </w:r>
      <w:r w:rsidR="00A928D5">
        <w:t xml:space="preserve">sich </w:t>
      </w:r>
      <w:r w:rsidR="00A928D5" w:rsidRPr="00B43B73">
        <w:t xml:space="preserve">in den nächsten Jahren </w:t>
      </w:r>
      <w:r w:rsidR="00B7657F">
        <w:t xml:space="preserve">dann noch </w:t>
      </w:r>
      <w:r w:rsidR="00A928D5" w:rsidRPr="00B43B73">
        <w:t>die Baby</w:t>
      </w:r>
      <w:r w:rsidR="00A928D5">
        <w:t>b</w:t>
      </w:r>
      <w:r w:rsidR="00A928D5" w:rsidRPr="00B43B73">
        <w:t xml:space="preserve">oomer in den Ruhestand </w:t>
      </w:r>
      <w:r w:rsidR="00A928D5">
        <w:t>verabschieden</w:t>
      </w:r>
      <w:r w:rsidR="00A928D5" w:rsidRPr="00B43B73">
        <w:t xml:space="preserve">, </w:t>
      </w:r>
      <w:r w:rsidR="00B7657F">
        <w:t>fallen weitere leistungsstarke Fachkräfte weg.</w:t>
      </w:r>
    </w:p>
    <w:p w14:paraId="4FAF0FB1" w14:textId="7BA28FE7" w:rsidR="006D2C58" w:rsidRDefault="00C05BF8" w:rsidP="00CB57B0">
      <w:pPr>
        <w:pStyle w:val="13AwbCopytext"/>
      </w:pPr>
      <w:r>
        <w:t xml:space="preserve">Also? Was tun? </w:t>
      </w:r>
      <w:r w:rsidR="008C3AF7">
        <w:t xml:space="preserve">Softwaregesteuerte </w:t>
      </w:r>
      <w:r>
        <w:t>Automatisier</w:t>
      </w:r>
      <w:r w:rsidR="008C3AF7">
        <w:t>ung</w:t>
      </w:r>
      <w:r>
        <w:t xml:space="preserve"> mit Roboter oder </w:t>
      </w:r>
      <w:r w:rsidR="00694DA9">
        <w:t xml:space="preserve">neue </w:t>
      </w:r>
      <w:r>
        <w:t>Maschinen</w:t>
      </w:r>
      <w:r w:rsidR="00694DA9" w:rsidRPr="00694DA9">
        <w:t xml:space="preserve"> </w:t>
      </w:r>
      <w:r w:rsidR="00694DA9">
        <w:t>mit Verkettung</w:t>
      </w:r>
      <w:r>
        <w:t>? Vi</w:t>
      </w:r>
      <w:r w:rsidR="00EF2EE1">
        <w:t>e</w:t>
      </w:r>
      <w:r>
        <w:t>l zu starr, zu teuer und bei kurz- und mittelfristigen Abruf</w:t>
      </w:r>
      <w:r w:rsidR="00F6603B">
        <w:t>en</w:t>
      </w:r>
      <w:r>
        <w:t xml:space="preserve"> einzelner Lose eines </w:t>
      </w:r>
      <w:r w:rsidR="00EF2EE1">
        <w:t>Jahreskontin</w:t>
      </w:r>
      <w:r w:rsidR="00F6603B">
        <w:softHyphen/>
      </w:r>
      <w:r w:rsidR="00EF2EE1">
        <w:t>gent</w:t>
      </w:r>
      <w:r w:rsidR="00F6603B">
        <w:t>s</w:t>
      </w:r>
      <w:r w:rsidR="00EF2EE1">
        <w:t xml:space="preserve"> nicht umsetzbar</w:t>
      </w:r>
      <w:r>
        <w:t xml:space="preserve">. </w:t>
      </w:r>
      <w:r w:rsidR="006D2C58">
        <w:t>Es m</w:t>
      </w:r>
      <w:r w:rsidR="00694DA9">
        <w:t xml:space="preserve">uss eine </w:t>
      </w:r>
      <w:r w:rsidR="00D514FF">
        <w:t xml:space="preserve">einfache </w:t>
      </w:r>
      <w:r w:rsidR="00694DA9">
        <w:t>Lösung her, die sich mit den v</w:t>
      </w:r>
      <w:r w:rsidR="008D0877">
        <w:t>e</w:t>
      </w:r>
      <w:r w:rsidR="00694DA9">
        <w:t>r</w:t>
      </w:r>
      <w:r w:rsidR="008D0877">
        <w:t>fügbar</w:t>
      </w:r>
      <w:r w:rsidR="00694DA9">
        <w:t>en Maschinen und den verbliebenen Personen schnell, flexibel und kostengünstig umsetzen lässt.</w:t>
      </w:r>
      <w:r w:rsidR="006D2C58">
        <w:t xml:space="preserve"> Die gute Nach</w:t>
      </w:r>
      <w:r w:rsidR="004E5EF5">
        <w:softHyphen/>
      </w:r>
      <w:r w:rsidR="006D2C58">
        <w:t xml:space="preserve">richt: Es gibt sie bereits. Flexible Teilautomatisierung puscht die Produktivität außerhalb und zwischen den </w:t>
      </w:r>
      <w:r w:rsidR="004E5EF5">
        <w:t xml:space="preserve">– Achtung! - vorhandenen </w:t>
      </w:r>
      <w:r w:rsidR="006D2C58">
        <w:t>Maschinen. Kurz gesagt: Smart Automation.</w:t>
      </w:r>
    </w:p>
    <w:p w14:paraId="773019DE" w14:textId="10401AFE" w:rsidR="00F6603B" w:rsidRDefault="002705CC" w:rsidP="00F6603B">
      <w:pPr>
        <w:pStyle w:val="14AwbSubhead"/>
      </w:pPr>
      <w:r>
        <w:t>Vorhandenes optimieren mit Lösungen, die es schon gibt</w:t>
      </w:r>
    </w:p>
    <w:p w14:paraId="33470733" w14:textId="2C4A84DE" w:rsidR="00C05BF8" w:rsidRDefault="006D2C58" w:rsidP="00CB57B0">
      <w:pPr>
        <w:pStyle w:val="13AwbCopytext"/>
      </w:pPr>
      <w:r>
        <w:t xml:space="preserve">Ein Beispiel: Beladezellen. </w:t>
      </w:r>
      <w:r w:rsidR="001F44B9">
        <w:t xml:space="preserve">„Ist doch nichts Neues.“, werden Sie sagen. Stimmt. Aber wo sich schon lange etliche Anbieter </w:t>
      </w:r>
      <w:r w:rsidR="003B39DF">
        <w:t xml:space="preserve">mit vergleichbaren Produkten </w:t>
      </w:r>
      <w:r w:rsidR="001F44B9">
        <w:t>tummeln, gilt es, den richtigen für sich und seine Fertigung zu finden.</w:t>
      </w:r>
      <w:r w:rsidR="00F6603B">
        <w:t xml:space="preserve"> </w:t>
      </w:r>
      <w:r w:rsidR="006624DB">
        <w:t>Schauen wir also mal genauer hin.</w:t>
      </w:r>
      <w:r w:rsidR="00F6603B">
        <w:t xml:space="preserve"> Was soll so eine Beladezelle alles können?</w:t>
      </w:r>
      <w:r w:rsidR="008E0BEB">
        <w:t xml:space="preserve"> </w:t>
      </w:r>
      <w:r w:rsidR="00B14A57">
        <w:t xml:space="preserve">Wir haben nachgefragt. </w:t>
      </w:r>
      <w:r w:rsidR="008E0BEB">
        <w:t>Nun, am wichtigsten ist Anwendern, dass sich so eine Beladezelle schnell einrichten lässt, einfach zu bedienen</w:t>
      </w:r>
      <w:r w:rsidR="00B14A57">
        <w:t xml:space="preserve"> und zu programmieren</w:t>
      </w:r>
      <w:r w:rsidR="008E0BEB">
        <w:t xml:space="preserve"> ist und sich </w:t>
      </w:r>
      <w:r w:rsidR="00190B0B">
        <w:t>zügig</w:t>
      </w:r>
      <w:r w:rsidR="008E0BEB">
        <w:t xml:space="preserve"> amortisiert. Im Alltag sollte sie einen möglichst geringen Raum beanspruchen</w:t>
      </w:r>
      <w:r w:rsidR="00B14A57">
        <w:t>,</w:t>
      </w:r>
      <w:r w:rsidR="008E0BEB">
        <w:t xml:space="preserve"> den Zugang zur Maschine nicht beschränken</w:t>
      </w:r>
      <w:r w:rsidR="00B14A57">
        <w:t xml:space="preserve"> sowie sich schnell </w:t>
      </w:r>
      <w:proofErr w:type="spellStart"/>
      <w:r w:rsidR="00B14A57">
        <w:t>ver</w:t>
      </w:r>
      <w:proofErr w:type="spellEnd"/>
      <w:r w:rsidR="00B14A57">
        <w:t>- und flexibel einsetzen lassen</w:t>
      </w:r>
      <w:r w:rsidR="008E0BEB">
        <w:t xml:space="preserve">. Ferner steht auf dem Wunschzettel, dass sie skalierbar ist und optionale zusätzliche Ausstattungen verfügbar sein sollten. </w:t>
      </w:r>
      <w:r w:rsidR="005B601A">
        <w:t>Häufig genannt ist eine Wende</w:t>
      </w:r>
      <w:r w:rsidR="00B14A57">
        <w:t>e</w:t>
      </w:r>
      <w:r w:rsidR="005B601A">
        <w:t xml:space="preserve">inheit für die Werkstücke sowie weitere Features wie zum Beispiel eine </w:t>
      </w:r>
      <w:r w:rsidR="00B7657F">
        <w:t>gezielte Bauteilr</w:t>
      </w:r>
      <w:r w:rsidR="005B601A">
        <w:t>einigung. Wichtig ist vielen auch eine flexible Anpassung des Teile-Vorratsspeichers an verschieden große und hohe Werkstücke.</w:t>
      </w:r>
    </w:p>
    <w:p w14:paraId="457BACD6" w14:textId="0C3DA4F0" w:rsidR="006D2C58" w:rsidRDefault="005B601A" w:rsidP="00CB57B0">
      <w:pPr>
        <w:pStyle w:val="13AwbCopytext"/>
      </w:pPr>
      <w:r>
        <w:t xml:space="preserve">Was bei dieser Umfrage zudem auffällt: viele wünschen sich einen Anbieter, der weiß, was bei den Zerspanungsprozessen </w:t>
      </w:r>
      <w:r w:rsidR="004F2FE9">
        <w:t>auf dem</w:t>
      </w:r>
      <w:r>
        <w:t xml:space="preserve"> Maschinen</w:t>
      </w:r>
      <w:r w:rsidR="004F2FE9">
        <w:t>tisch</w:t>
      </w:r>
      <w:r>
        <w:t xml:space="preserve"> genau passiert. </w:t>
      </w:r>
      <w:r w:rsidR="003B39DF">
        <w:t xml:space="preserve">Denn die denken eher in Lösungen und weniger in Produkten. </w:t>
      </w:r>
      <w:r>
        <w:t>So wird zum Beispiel Anbietern, die auch passende Spann</w:t>
      </w:r>
      <w:r w:rsidR="00B7657F">
        <w:t>- und V</w:t>
      </w:r>
      <w:r>
        <w:t>orrichtung</w:t>
      </w:r>
      <w:r w:rsidR="00B7657F">
        <w:t>slösung</w:t>
      </w:r>
      <w:r>
        <w:t xml:space="preserve">en haben, mehr Kompetenz bei der Lösung zugetraut. Weniger wichtig ist, welcher </w:t>
      </w:r>
      <w:r w:rsidR="00B7657F">
        <w:t>H</w:t>
      </w:r>
      <w:r>
        <w:t xml:space="preserve">ersteller den </w:t>
      </w:r>
      <w:r w:rsidR="00B7657F">
        <w:t xml:space="preserve">Roboter </w:t>
      </w:r>
      <w:r>
        <w:t>beisteuert. Ebenso wenig spielt der Preis eine entscheidende Rolle, wenn eine entsprechende Produktivitätssteigerung für eine kurze Amortisationszeit sorgt.</w:t>
      </w:r>
    </w:p>
    <w:p w14:paraId="6F56F1C1" w14:textId="6B54BCF2" w:rsidR="008E0BEB" w:rsidRDefault="008D0877" w:rsidP="009D0EAD">
      <w:pPr>
        <w:pStyle w:val="14AwbSubhead"/>
      </w:pPr>
      <w:r>
        <w:lastRenderedPageBreak/>
        <w:t xml:space="preserve">„Ja </w:t>
      </w:r>
      <w:proofErr w:type="spellStart"/>
      <w:r>
        <w:t>is</w:t>
      </w:r>
      <w:proofErr w:type="spellEnd"/>
      <w:r>
        <w:t xml:space="preserve"> denn heut </w:t>
      </w:r>
      <w:proofErr w:type="spellStart"/>
      <w:r>
        <w:t>scho</w:t>
      </w:r>
      <w:proofErr w:type="spellEnd"/>
      <w:r>
        <w:t xml:space="preserve"> Weihnachten?“</w:t>
      </w:r>
    </w:p>
    <w:p w14:paraId="582AD9C5" w14:textId="323C21DC" w:rsidR="00885335" w:rsidRDefault="008D0877" w:rsidP="00CB57B0">
      <w:pPr>
        <w:pStyle w:val="13AwbCopytext"/>
        <w:rPr>
          <w:color w:val="000000" w:themeColor="text1"/>
        </w:rPr>
      </w:pPr>
      <w:r>
        <w:t>Wer bei der Recherche nach d</w:t>
      </w:r>
      <w:r w:rsidR="00806252">
        <w:t xml:space="preserve">er passenden </w:t>
      </w:r>
      <w:r w:rsidR="00885335">
        <w:t>Lösung</w:t>
      </w:r>
      <w:r w:rsidR="00806252">
        <w:t xml:space="preserve"> auf d</w:t>
      </w:r>
      <w:r w:rsidR="00EB6279">
        <w:t xml:space="preserve">as flexible Roboter-Beladesystem </w:t>
      </w:r>
      <w:r w:rsidR="00EB6279" w:rsidRPr="00EB6279">
        <w:rPr>
          <w:i/>
          <w:iCs/>
        </w:rPr>
        <w:t>Smart</w:t>
      </w:r>
      <w:r w:rsidR="000B232B">
        <w:rPr>
          <w:i/>
          <w:iCs/>
        </w:rPr>
        <w:t xml:space="preserve"> </w:t>
      </w:r>
      <w:r w:rsidR="00EB6279" w:rsidRPr="00EB6279">
        <w:rPr>
          <w:i/>
          <w:iCs/>
        </w:rPr>
        <w:t>Automation</w:t>
      </w:r>
      <w:r w:rsidR="00EB6279">
        <w:t xml:space="preserve"> </w:t>
      </w:r>
      <w:r w:rsidR="00190B0B">
        <w:t xml:space="preserve">der Andreas Maier GmbH &amp; Co. KG (AMF) </w:t>
      </w:r>
      <w:r w:rsidR="00806252">
        <w:t xml:space="preserve">stößt, mag sich schon wie an Weihnachten fühlen. Die neue, 2023 auf der </w:t>
      </w:r>
      <w:r w:rsidR="002140AE">
        <w:t xml:space="preserve">EMO vorgestellte Lösung </w:t>
      </w:r>
      <w:r w:rsidR="00EB6279">
        <w:t xml:space="preserve">automatisiert das </w:t>
      </w:r>
      <w:r w:rsidR="00885335">
        <w:t>H</w:t>
      </w:r>
      <w:r w:rsidR="00EB6279">
        <w:t xml:space="preserve">andling von </w:t>
      </w:r>
      <w:r w:rsidR="001F44B9">
        <w:t xml:space="preserve">Werkstücken an </w:t>
      </w:r>
      <w:r w:rsidR="000F3207">
        <w:t xml:space="preserve">vorhandenen </w:t>
      </w:r>
      <w:r w:rsidR="00EB6279">
        <w:t>Drehmaschine</w:t>
      </w:r>
      <w:r w:rsidR="001F44B9">
        <w:t>n und Bearbeitungszentren</w:t>
      </w:r>
      <w:r w:rsidR="00EB6279">
        <w:t xml:space="preserve">. </w:t>
      </w:r>
      <w:r w:rsidR="000F3207" w:rsidRPr="009769B6">
        <w:rPr>
          <w:color w:val="000000" w:themeColor="text1"/>
        </w:rPr>
        <w:t>Mit einem Hubwagen</w:t>
      </w:r>
      <w:r w:rsidR="000F3207">
        <w:rPr>
          <w:color w:val="000000" w:themeColor="text1"/>
        </w:rPr>
        <w:t xml:space="preserve"> herangekarrt, schnell eingerichtet und intuitiv programmiert, </w:t>
      </w:r>
      <w:r w:rsidR="00885335">
        <w:rPr>
          <w:color w:val="000000" w:themeColor="text1"/>
        </w:rPr>
        <w:t xml:space="preserve">übernimmt ein </w:t>
      </w:r>
      <w:r w:rsidR="00885335">
        <w:t>6-Achs</w:t>
      </w:r>
      <w:r w:rsidR="00563D8C">
        <w:t>-</w:t>
      </w:r>
      <w:r w:rsidR="00885335">
        <w:t xml:space="preserve"> Roboter die Bestückung und Entnahme. Er entnimmt Rohteile aus einer der bis zu zehn Schubladen unter ihm,</w:t>
      </w:r>
      <w:r w:rsidR="003B39DF">
        <w:t xml:space="preserve"> die er zuvor selbst öffnet, </w:t>
      </w:r>
      <w:r w:rsidR="00885335">
        <w:t>positioniert sie zur Bearbeitung in der Maschine, wendet sie bei Bedarf und entnimmt das fertige Teil zur Ablage in einer dafür vorgesehenen Schublade. Passt! Was will man mehr?</w:t>
      </w:r>
      <w:r w:rsidR="007A212F">
        <w:t xml:space="preserve"> </w:t>
      </w:r>
      <w:r w:rsidR="003B39DF">
        <w:t xml:space="preserve">- </w:t>
      </w:r>
      <w:r w:rsidR="007A212F">
        <w:t>Kommt gleich.</w:t>
      </w:r>
    </w:p>
    <w:p w14:paraId="73F019E4" w14:textId="25F355FF" w:rsidR="007C3EEE" w:rsidRDefault="006B6649" w:rsidP="00CB57B0">
      <w:pPr>
        <w:pStyle w:val="13AwbCopytext"/>
      </w:pPr>
      <w:r>
        <w:t xml:space="preserve">Hat die Maschine keine automatische Türöffnung, regelt das </w:t>
      </w:r>
      <w:r w:rsidRPr="00F41403">
        <w:rPr>
          <w:i/>
          <w:iCs/>
        </w:rPr>
        <w:t>Smart Door</w:t>
      </w:r>
      <w:r>
        <w:t xml:space="preserve"> von AMF. Die jederzeit für viele marktübliche Maschinen nach</w:t>
      </w:r>
      <w:r w:rsidR="004F2FE9">
        <w:softHyphen/>
      </w:r>
      <w:r>
        <w:t>rüstbare Einheit</w:t>
      </w:r>
      <w:r w:rsidR="00F41403">
        <w:t xml:space="preserve"> öffnet und schließt die Türe zur </w:t>
      </w:r>
      <w:r w:rsidR="001F44B9">
        <w:t>M</w:t>
      </w:r>
      <w:r w:rsidR="00F41403">
        <w:t>aschine automa</w:t>
      </w:r>
      <w:r w:rsidR="004F2FE9">
        <w:softHyphen/>
      </w:r>
      <w:r w:rsidR="00F41403">
        <w:t>tisch</w:t>
      </w:r>
      <w:r>
        <w:t>.</w:t>
      </w:r>
      <w:r w:rsidR="00F41403">
        <w:t xml:space="preserve"> </w:t>
      </w:r>
      <w:r>
        <w:t>Sollen die bearbeiteten Werkstücke von Fertigungsrückständen gesäubert werden, übergibt der Roboter an eine gegenüber positio</w:t>
      </w:r>
      <w:r w:rsidR="004F2FE9">
        <w:softHyphen/>
      </w:r>
      <w:r>
        <w:t>nierbare Reinigungseinheit</w:t>
      </w:r>
      <w:r w:rsidRPr="006B6649">
        <w:rPr>
          <w:i/>
          <w:iCs/>
        </w:rPr>
        <w:t xml:space="preserve"> </w:t>
      </w:r>
      <w:r w:rsidRPr="00F41403">
        <w:rPr>
          <w:i/>
          <w:iCs/>
        </w:rPr>
        <w:t xml:space="preserve">Smart </w:t>
      </w:r>
      <w:proofErr w:type="spellStart"/>
      <w:r w:rsidRPr="00F41403">
        <w:rPr>
          <w:i/>
          <w:iCs/>
        </w:rPr>
        <w:t>Cleaning</w:t>
      </w:r>
      <w:proofErr w:type="spellEnd"/>
      <w:r>
        <w:t>. Dort werden</w:t>
      </w:r>
      <w:r w:rsidR="00F41403">
        <w:t xml:space="preserve"> die </w:t>
      </w:r>
      <w:r w:rsidR="004F2FE9">
        <w:t>Teile</w:t>
      </w:r>
      <w:r w:rsidR="00F41403">
        <w:t xml:space="preserve"> gesäubert</w:t>
      </w:r>
      <w:r w:rsidR="004F2FE9">
        <w:t>,</w:t>
      </w:r>
      <w:r w:rsidR="00F41403">
        <w:t xml:space="preserve"> </w:t>
      </w:r>
      <w:r>
        <w:t>bevor sie</w:t>
      </w:r>
      <w:r w:rsidR="00743186">
        <w:t xml:space="preserve"> zu </w:t>
      </w:r>
      <w:r>
        <w:t>möglichen weiteren Prozessschritten oder zum Versand</w:t>
      </w:r>
      <w:r w:rsidR="00743186">
        <w:t xml:space="preserve"> gehen</w:t>
      </w:r>
      <w:r w:rsidR="00F41403">
        <w:t>.</w:t>
      </w:r>
      <w:r w:rsidR="002B7BD6">
        <w:t xml:space="preserve"> Wow! Das klingt vielversprechend. Geht’s auch konkreter?</w:t>
      </w:r>
    </w:p>
    <w:p w14:paraId="08CC217F" w14:textId="1EE5AB4E" w:rsidR="00C90B6B" w:rsidRDefault="002B7BD6" w:rsidP="00C90B6B">
      <w:pPr>
        <w:pStyle w:val="14AwbSubhead"/>
      </w:pPr>
      <w:r>
        <w:t>Nicht mal ein Quadratmeter und keine Umhausung</w:t>
      </w:r>
    </w:p>
    <w:p w14:paraId="609D62EE" w14:textId="1049B611" w:rsidR="00F41403" w:rsidRDefault="00190B0B" w:rsidP="00CB57B0">
      <w:pPr>
        <w:pStyle w:val="13AwbCopytext"/>
      </w:pPr>
      <w:r>
        <w:t>Klar. D</w:t>
      </w:r>
      <w:r w:rsidR="00AB174A">
        <w:t>as beginnt bei der Programmierung</w:t>
      </w:r>
      <w:r w:rsidR="00D95E2D">
        <w:t>.</w:t>
      </w:r>
      <w:r w:rsidR="00AB174A">
        <w:t xml:space="preserve"> </w:t>
      </w:r>
      <w:r w:rsidR="00D95E2D">
        <w:t>„D</w:t>
      </w:r>
      <w:r w:rsidR="00AB174A">
        <w:t xml:space="preserve">ie </w:t>
      </w:r>
      <w:r w:rsidR="00D95E2D">
        <w:t xml:space="preserve">lässt </w:t>
      </w:r>
      <w:r w:rsidR="00AB174A">
        <w:t>sich intuitiv und ohne Programmierkenntnisse</w:t>
      </w:r>
      <w:r w:rsidR="00AB174A" w:rsidRPr="006428B9">
        <w:t xml:space="preserve"> </w:t>
      </w:r>
      <w:r w:rsidR="00AB174A">
        <w:t xml:space="preserve">am Bildschirm </w:t>
      </w:r>
      <w:r w:rsidR="000B232B">
        <w:t>erledigen</w:t>
      </w:r>
      <w:r w:rsidR="00AB174A">
        <w:t xml:space="preserve">“, verspricht </w:t>
      </w:r>
      <w:r w:rsidR="004E7A38">
        <w:t xml:space="preserve">der Leiter des </w:t>
      </w:r>
      <w:r w:rsidR="00AB174A">
        <w:t>Produktmanag</w:t>
      </w:r>
      <w:r w:rsidR="004E7A38">
        <w:t>ements,</w:t>
      </w:r>
      <w:r w:rsidR="00AB174A">
        <w:t xml:space="preserve"> </w:t>
      </w:r>
      <w:r w:rsidR="004E7A38">
        <w:t>Erik Laubengeiger</w:t>
      </w:r>
      <w:r w:rsidR="00AB174A">
        <w:t xml:space="preserve"> von AMF in Fellbach. </w:t>
      </w:r>
      <w:r w:rsidR="00320B2A">
        <w:t xml:space="preserve">Das </w:t>
      </w:r>
      <w:r w:rsidR="00D95E2D">
        <w:t>sei</w:t>
      </w:r>
      <w:r w:rsidR="00320B2A">
        <w:t xml:space="preserve"> vor allem wichtig, wenn die Stückzahlen der Produktionsaufträge immer</w:t>
      </w:r>
      <w:r w:rsidR="00320B2A" w:rsidRPr="00320B2A">
        <w:t xml:space="preserve"> </w:t>
      </w:r>
      <w:r w:rsidR="00320B2A">
        <w:t xml:space="preserve">kleiner und variantenreicher werden. </w:t>
      </w:r>
      <w:r w:rsidR="004E7A38">
        <w:t>Kompakter geht’s momentan jedenfalls nicht</w:t>
      </w:r>
      <w:r w:rsidR="00563D8C">
        <w:t>.</w:t>
      </w:r>
      <w:r w:rsidR="00320B2A">
        <w:t xml:space="preserve"> </w:t>
      </w:r>
      <w:r w:rsidR="00320B2A" w:rsidRPr="00320B2A">
        <w:rPr>
          <w:i/>
          <w:iCs/>
        </w:rPr>
        <w:t>Smart Automation</w:t>
      </w:r>
      <w:r w:rsidR="00320B2A">
        <w:t xml:space="preserve"> </w:t>
      </w:r>
      <w:r w:rsidR="002B7BD6" w:rsidRPr="007760B6">
        <w:t>hat den</w:t>
      </w:r>
      <w:r w:rsidR="002B7BD6">
        <w:t xml:space="preserve"> kleinsten Footprint am Markt.</w:t>
      </w:r>
      <w:r w:rsidR="00320B2A" w:rsidRPr="00320B2A">
        <w:t xml:space="preserve"> </w:t>
      </w:r>
      <w:r w:rsidR="00320B2A" w:rsidRPr="007760B6">
        <w:t xml:space="preserve">Mit </w:t>
      </w:r>
      <w:r w:rsidR="004E7A38">
        <w:t>100</w:t>
      </w:r>
      <w:r w:rsidR="00320B2A" w:rsidRPr="007760B6">
        <w:t>0</w:t>
      </w:r>
      <w:r w:rsidR="00320B2A">
        <w:t xml:space="preserve"> </w:t>
      </w:r>
      <w:r w:rsidR="00320B2A" w:rsidRPr="007760B6">
        <w:t>x</w:t>
      </w:r>
      <w:r w:rsidR="00320B2A">
        <w:t xml:space="preserve"> </w:t>
      </w:r>
      <w:r w:rsidR="00320B2A" w:rsidRPr="007760B6">
        <w:t>960</w:t>
      </w:r>
      <w:r w:rsidR="00320B2A">
        <w:t> </w:t>
      </w:r>
      <w:r w:rsidR="00320B2A" w:rsidRPr="007760B6">
        <w:t xml:space="preserve">mm </w:t>
      </w:r>
      <w:r w:rsidR="00320B2A">
        <w:t xml:space="preserve">benötigt </w:t>
      </w:r>
      <w:r w:rsidR="00320B2A" w:rsidRPr="007760B6">
        <w:t xml:space="preserve">die Beladezelle </w:t>
      </w:r>
      <w:r w:rsidR="00320B2A">
        <w:t xml:space="preserve">nicht einmal einen Quadratmeter </w:t>
      </w:r>
      <w:r w:rsidR="00320B2A" w:rsidRPr="007760B6">
        <w:t>Aufstellfläche</w:t>
      </w:r>
      <w:r w:rsidR="002B7BD6">
        <w:t>.</w:t>
      </w:r>
      <w:r w:rsidR="00320B2A" w:rsidRPr="007760B6">
        <w:t xml:space="preserve"> </w:t>
      </w:r>
      <w:r w:rsidR="00320B2A">
        <w:t xml:space="preserve">So ist für den Werker der Zugang zur Maschine jederzeit </w:t>
      </w:r>
      <w:r w:rsidR="00F509C4">
        <w:t>möglich</w:t>
      </w:r>
      <w:r w:rsidR="00320B2A">
        <w:t xml:space="preserve">. Dann steht der Roboter natürlich schon still. Denn ein Bodenscanner fungiert als platzsparende Alternative zu einer Umhausung und gewährleistet die Sicherheit der Mitarbeiter, indem der Roboter </w:t>
      </w:r>
      <w:r w:rsidR="005543E2">
        <w:t xml:space="preserve">zunächst </w:t>
      </w:r>
      <w:r w:rsidR="00320B2A">
        <w:t xml:space="preserve">verlangsamt </w:t>
      </w:r>
      <w:r w:rsidR="005543E2">
        <w:t>und schlie</w:t>
      </w:r>
      <w:r w:rsidR="00201A13">
        <w:t>ß</w:t>
      </w:r>
      <w:r w:rsidR="005543E2">
        <w:t>lich</w:t>
      </w:r>
      <w:r w:rsidR="00320B2A">
        <w:t xml:space="preserve"> g</w:t>
      </w:r>
      <w:r w:rsidR="00201A13">
        <w:t xml:space="preserve">anz </w:t>
      </w:r>
      <w:r w:rsidR="00320B2A">
        <w:t>stoppt.</w:t>
      </w:r>
    </w:p>
    <w:p w14:paraId="7620DAD3" w14:textId="76DA5D59" w:rsidR="002B7BD6" w:rsidRDefault="00320B2A" w:rsidP="006141CD">
      <w:pPr>
        <w:pStyle w:val="13AwbCopytext"/>
      </w:pPr>
      <w:r>
        <w:t xml:space="preserve">Die kleine Fläche realisiert </w:t>
      </w:r>
      <w:r w:rsidR="00190B0B">
        <w:t>der Hersteller,</w:t>
      </w:r>
      <w:r w:rsidRPr="00320B2A">
        <w:t xml:space="preserve"> </w:t>
      </w:r>
      <w:r>
        <w:t>indem e</w:t>
      </w:r>
      <w:r w:rsidR="00190B0B">
        <w:t>r</w:t>
      </w:r>
      <w:r>
        <w:t xml:space="preserve"> den KUKA 6-Achs</w:t>
      </w:r>
      <w:r w:rsidR="00563D8C">
        <w:t>-</w:t>
      </w:r>
      <w:r>
        <w:t xml:space="preserve"> Roboter mit einer Traglast von 10 kg nicht seitlich anbring</w:t>
      </w:r>
      <w:r w:rsidR="00190B0B">
        <w:t>t</w:t>
      </w:r>
      <w:r>
        <w:t>, sondern oben aufsetz</w:t>
      </w:r>
      <w:r w:rsidR="00190B0B">
        <w:t>t</w:t>
      </w:r>
      <w:r>
        <w:t>.</w:t>
      </w:r>
      <w:r w:rsidR="0080743D">
        <w:t xml:space="preserve"> </w:t>
      </w:r>
      <w:r w:rsidR="002B7BD6" w:rsidRPr="009769B6">
        <w:rPr>
          <w:color w:val="000000" w:themeColor="text1"/>
        </w:rPr>
        <w:t xml:space="preserve">Am Ende des 6-Achs-Roboters sitzt ein Doppelgreifer mit integrierter </w:t>
      </w:r>
      <w:r w:rsidR="00ED33C8">
        <w:rPr>
          <w:color w:val="000000" w:themeColor="text1"/>
        </w:rPr>
        <w:t>Reinigungsdüse</w:t>
      </w:r>
      <w:r w:rsidR="002B7BD6" w:rsidRPr="009769B6">
        <w:rPr>
          <w:color w:val="000000" w:themeColor="text1"/>
        </w:rPr>
        <w:t xml:space="preserve">. Der kann durch unterschiedliche </w:t>
      </w:r>
      <w:proofErr w:type="spellStart"/>
      <w:r w:rsidR="002B7BD6" w:rsidRPr="009769B6">
        <w:rPr>
          <w:color w:val="000000" w:themeColor="text1"/>
        </w:rPr>
        <w:t>Greifergeometrien</w:t>
      </w:r>
      <w:proofErr w:type="spellEnd"/>
      <w:r w:rsidR="002B7BD6" w:rsidRPr="009769B6">
        <w:rPr>
          <w:color w:val="000000" w:themeColor="text1"/>
        </w:rPr>
        <w:t xml:space="preserve"> in einem Zyklus ein fertig bearbeitetes Teil entnehmen und </w:t>
      </w:r>
      <w:proofErr w:type="gramStart"/>
      <w:r w:rsidR="002B7BD6" w:rsidRPr="009769B6">
        <w:rPr>
          <w:color w:val="000000" w:themeColor="text1"/>
        </w:rPr>
        <w:t>ein neues Rohteil</w:t>
      </w:r>
      <w:proofErr w:type="gramEnd"/>
      <w:r w:rsidR="002B7BD6" w:rsidRPr="009769B6">
        <w:rPr>
          <w:color w:val="000000" w:themeColor="text1"/>
        </w:rPr>
        <w:t xml:space="preserve"> einwechseln.</w:t>
      </w:r>
      <w:r w:rsidR="002B7BD6" w:rsidRPr="00201A13">
        <w:rPr>
          <w:color w:val="000000" w:themeColor="text1"/>
        </w:rPr>
        <w:t xml:space="preserve"> </w:t>
      </w:r>
      <w:r w:rsidR="002B7BD6" w:rsidRPr="009769B6">
        <w:rPr>
          <w:color w:val="000000" w:themeColor="text1"/>
        </w:rPr>
        <w:t>Eine optionale Wende</w:t>
      </w:r>
      <w:r w:rsidR="00433F3E">
        <w:rPr>
          <w:color w:val="000000" w:themeColor="text1"/>
        </w:rPr>
        <w:t>- und Positionier</w:t>
      </w:r>
      <w:r w:rsidR="002B7BD6" w:rsidRPr="009769B6">
        <w:rPr>
          <w:color w:val="000000" w:themeColor="text1"/>
        </w:rPr>
        <w:t xml:space="preserve">einheit </w:t>
      </w:r>
      <w:r w:rsidR="002B7BD6">
        <w:rPr>
          <w:color w:val="000000" w:themeColor="text1"/>
        </w:rPr>
        <w:t>e</w:t>
      </w:r>
      <w:r w:rsidR="002B7BD6" w:rsidRPr="009769B6">
        <w:rPr>
          <w:color w:val="000000" w:themeColor="text1"/>
        </w:rPr>
        <w:t>rmöglich</w:t>
      </w:r>
      <w:r w:rsidR="002B7BD6">
        <w:rPr>
          <w:color w:val="000000" w:themeColor="text1"/>
        </w:rPr>
        <w:t xml:space="preserve">t </w:t>
      </w:r>
      <w:r w:rsidR="002B7BD6" w:rsidRPr="009769B6">
        <w:rPr>
          <w:color w:val="000000" w:themeColor="text1"/>
        </w:rPr>
        <w:t xml:space="preserve">die </w:t>
      </w:r>
      <w:r w:rsidR="00433F3E">
        <w:rPr>
          <w:color w:val="000000" w:themeColor="text1"/>
        </w:rPr>
        <w:t xml:space="preserve">präzise </w:t>
      </w:r>
      <w:r w:rsidR="002B7BD6" w:rsidRPr="009769B6">
        <w:rPr>
          <w:color w:val="000000" w:themeColor="text1"/>
        </w:rPr>
        <w:t>Bearbeitung von Teilen an allen Seiten</w:t>
      </w:r>
      <w:r w:rsidR="002B7BD6">
        <w:rPr>
          <w:color w:val="000000" w:themeColor="text1"/>
        </w:rPr>
        <w:t>.</w:t>
      </w:r>
    </w:p>
    <w:p w14:paraId="4C9B7208" w14:textId="5178DEF2" w:rsidR="002B7BD6" w:rsidRDefault="002B7BD6" w:rsidP="002B7BD6">
      <w:pPr>
        <w:pStyle w:val="14AwbSubhead"/>
      </w:pPr>
      <w:r>
        <w:lastRenderedPageBreak/>
        <w:t>Teilevorrat auch für mannlose Schichten denkbar</w:t>
      </w:r>
    </w:p>
    <w:p w14:paraId="3411B165" w14:textId="47EBB895" w:rsidR="0080743D" w:rsidRDefault="00965384" w:rsidP="006141CD">
      <w:pPr>
        <w:pStyle w:val="13AwbCopytext"/>
      </w:pPr>
      <w:r>
        <w:t>Darunter b</w:t>
      </w:r>
      <w:r w:rsidR="00AB3902">
        <w:t>efindet sich ein Werkstückwagen mit zehn Schubladen mit Rasterplatten</w:t>
      </w:r>
      <w:r w:rsidR="00AF2D4F">
        <w:t>, die der Roboter selbstständig öffnet und schließt</w:t>
      </w:r>
      <w:r w:rsidR="00AB3902">
        <w:t xml:space="preserve">. </w:t>
      </w:r>
      <w:r w:rsidR="0080743D">
        <w:t xml:space="preserve">In denen </w:t>
      </w:r>
      <w:r w:rsidR="005543E2">
        <w:t>platzier</w:t>
      </w:r>
      <w:r w:rsidR="00D95E2D">
        <w:t xml:space="preserve">en Anwender je nach Werkstückgröße </w:t>
      </w:r>
      <w:r w:rsidR="001D7452">
        <w:t>gleichermaßen</w:t>
      </w:r>
      <w:r w:rsidR="001D7452" w:rsidRPr="00EC11DD">
        <w:t xml:space="preserve"> </w:t>
      </w:r>
      <w:r w:rsidR="0080743D" w:rsidRPr="00EC11DD">
        <w:t xml:space="preserve">bis zu </w:t>
      </w:r>
      <w:r w:rsidR="00EF7B55" w:rsidRPr="00EC11DD">
        <w:t>20</w:t>
      </w:r>
      <w:r w:rsidR="0080743D" w:rsidRPr="00EC11DD">
        <w:t xml:space="preserve">00 </w:t>
      </w:r>
      <w:r w:rsidR="001D7452">
        <w:t xml:space="preserve">Roh- und Fertigteile. </w:t>
      </w:r>
      <w:r w:rsidR="00661BC2">
        <w:t xml:space="preserve">Je nach Höhe der Bauteile gibt es Wagen mit unterschiedlicher Schubladenhöhe. Das erhöht die Flexibilität. </w:t>
      </w:r>
      <w:r w:rsidR="002B7BD6">
        <w:t xml:space="preserve">Dann reduziert sich natürlich die Kapazität. </w:t>
      </w:r>
      <w:r w:rsidR="005543E2" w:rsidRPr="00A90BE1">
        <w:t>Ein</w:t>
      </w:r>
      <w:r w:rsidR="00190B0B">
        <w:t>- und aus</w:t>
      </w:r>
      <w:r w:rsidR="005543E2" w:rsidRPr="00A90BE1">
        <w:t>ge</w:t>
      </w:r>
      <w:r w:rsidR="00190B0B">
        <w:t>fahr</w:t>
      </w:r>
      <w:r w:rsidR="005543E2" w:rsidRPr="00A90BE1">
        <w:t xml:space="preserve">en wird der Werkstückwagen </w:t>
      </w:r>
      <w:r w:rsidR="00190B0B" w:rsidRPr="00A90BE1">
        <w:t xml:space="preserve">auf Schwerlastrollen bequem </w:t>
      </w:r>
      <w:r w:rsidR="005543E2" w:rsidRPr="00A90BE1">
        <w:t xml:space="preserve">von hinten. </w:t>
      </w:r>
      <w:r w:rsidR="005543E2">
        <w:t xml:space="preserve">Steht </w:t>
      </w:r>
      <w:r w:rsidR="00201A13">
        <w:t xml:space="preserve">ein zweiter Wagen </w:t>
      </w:r>
      <w:r w:rsidR="005543E2">
        <w:t xml:space="preserve">zur Verfügung, geschieht die Bestückung extern und hauptzeitparallel. </w:t>
      </w:r>
      <w:r w:rsidR="00661BC2">
        <w:t xml:space="preserve">Steht gegenüber die Schwestereinheit </w:t>
      </w:r>
      <w:r w:rsidR="00661BC2" w:rsidRPr="005543E2">
        <w:rPr>
          <w:i/>
          <w:iCs/>
        </w:rPr>
        <w:t xml:space="preserve">Smart </w:t>
      </w:r>
      <w:proofErr w:type="spellStart"/>
      <w:r w:rsidR="00661BC2" w:rsidRPr="005543E2">
        <w:rPr>
          <w:i/>
          <w:iCs/>
        </w:rPr>
        <w:t>Cleaning</w:t>
      </w:r>
      <w:proofErr w:type="spellEnd"/>
      <w:r w:rsidR="00661BC2">
        <w:rPr>
          <w:i/>
          <w:iCs/>
        </w:rPr>
        <w:t xml:space="preserve">, </w:t>
      </w:r>
      <w:r w:rsidR="00661BC2" w:rsidRPr="0001317E">
        <w:t>verdoppelt sich die Kapazität.</w:t>
      </w:r>
      <w:r w:rsidR="0001317E">
        <w:t xml:space="preserve"> </w:t>
      </w:r>
      <w:r w:rsidR="00D95E2D">
        <w:t xml:space="preserve">Denn sie </w:t>
      </w:r>
      <w:r w:rsidR="0001317E">
        <w:t>birgt</w:t>
      </w:r>
      <w:r w:rsidR="00D95E2D">
        <w:t xml:space="preserve"> </w:t>
      </w:r>
      <w:r w:rsidR="005543E2">
        <w:t>ebenfalls einen Werkstückwagen mit zehn Schubladen.</w:t>
      </w:r>
    </w:p>
    <w:p w14:paraId="06BFF4E0" w14:textId="004C1A52" w:rsidR="005543E2" w:rsidRDefault="00201A13" w:rsidP="006141CD">
      <w:pPr>
        <w:pStyle w:val="13AwbCopytext"/>
        <w:rPr>
          <w:color w:val="000000" w:themeColor="text1"/>
        </w:rPr>
      </w:pPr>
      <w:r>
        <w:rPr>
          <w:color w:val="000000" w:themeColor="text1"/>
        </w:rPr>
        <w:t>Damit die</w:t>
      </w:r>
      <w:r w:rsidR="003E1DA3">
        <w:rPr>
          <w:color w:val="000000" w:themeColor="text1"/>
        </w:rPr>
        <w:t xml:space="preserve"> Beladung</w:t>
      </w:r>
      <w:r>
        <w:rPr>
          <w:color w:val="000000" w:themeColor="text1"/>
        </w:rPr>
        <w:t xml:space="preserve"> reibungslos und vollautomatisch gelingt, </w:t>
      </w:r>
      <w:r w:rsidR="003E1DA3">
        <w:rPr>
          <w:color w:val="000000" w:themeColor="text1"/>
        </w:rPr>
        <w:t>lässt sich</w:t>
      </w:r>
      <w:r>
        <w:rPr>
          <w:color w:val="000000" w:themeColor="text1"/>
        </w:rPr>
        <w:t xml:space="preserve"> </w:t>
      </w:r>
      <w:r w:rsidR="002B7BD6">
        <w:rPr>
          <w:color w:val="000000" w:themeColor="text1"/>
        </w:rPr>
        <w:t xml:space="preserve">der Türöffner </w:t>
      </w:r>
      <w:r w:rsidRPr="00201A13">
        <w:rPr>
          <w:i/>
          <w:iCs/>
          <w:color w:val="000000" w:themeColor="text1"/>
        </w:rPr>
        <w:t>Smart Door</w:t>
      </w:r>
      <w:r>
        <w:rPr>
          <w:color w:val="000000" w:themeColor="text1"/>
        </w:rPr>
        <w:t xml:space="preserve"> von AMF hinzu installier</w:t>
      </w:r>
      <w:r w:rsidR="003E1DA3">
        <w:rPr>
          <w:color w:val="000000" w:themeColor="text1"/>
        </w:rPr>
        <w:t>en</w:t>
      </w:r>
      <w:r>
        <w:rPr>
          <w:color w:val="000000" w:themeColor="text1"/>
        </w:rPr>
        <w:t xml:space="preserve">. </w:t>
      </w:r>
      <w:r w:rsidRPr="00201A13">
        <w:rPr>
          <w:i/>
          <w:iCs/>
          <w:color w:val="000000" w:themeColor="text1"/>
        </w:rPr>
        <w:t>Smart Door</w:t>
      </w:r>
      <w:r w:rsidRPr="009769B6">
        <w:rPr>
          <w:color w:val="000000" w:themeColor="text1"/>
        </w:rPr>
        <w:t xml:space="preserve"> ist </w:t>
      </w:r>
      <w:r>
        <w:rPr>
          <w:color w:val="000000" w:themeColor="text1"/>
        </w:rPr>
        <w:t>f</w:t>
      </w:r>
      <w:r w:rsidRPr="009769B6">
        <w:rPr>
          <w:color w:val="000000" w:themeColor="text1"/>
        </w:rPr>
        <w:t xml:space="preserve">ür </w:t>
      </w:r>
      <w:r w:rsidR="00F509C4">
        <w:rPr>
          <w:color w:val="000000" w:themeColor="text1"/>
        </w:rPr>
        <w:t>M</w:t>
      </w:r>
      <w:r w:rsidRPr="009769B6">
        <w:rPr>
          <w:color w:val="000000" w:themeColor="text1"/>
        </w:rPr>
        <w:t>aschinen ohne automatische Türöffnung</w:t>
      </w:r>
      <w:r>
        <w:rPr>
          <w:color w:val="000000" w:themeColor="text1"/>
        </w:rPr>
        <w:t>. Die Einheit</w:t>
      </w:r>
      <w:r w:rsidR="00F05D2C">
        <w:rPr>
          <w:color w:val="000000" w:themeColor="text1"/>
        </w:rPr>
        <w:t xml:space="preserve"> ist</w:t>
      </w:r>
      <w:r w:rsidRPr="009769B6">
        <w:rPr>
          <w:color w:val="000000" w:themeColor="text1"/>
        </w:rPr>
        <w:t xml:space="preserve"> kompatibel mit allen gängigen Maschinenausführungen</w:t>
      </w:r>
      <w:r>
        <w:rPr>
          <w:color w:val="000000" w:themeColor="text1"/>
        </w:rPr>
        <w:t xml:space="preserve">, </w:t>
      </w:r>
      <w:r w:rsidRPr="009769B6">
        <w:rPr>
          <w:color w:val="000000" w:themeColor="text1"/>
        </w:rPr>
        <w:t>einfach nach</w:t>
      </w:r>
      <w:r w:rsidR="0001317E">
        <w:rPr>
          <w:color w:val="000000" w:themeColor="text1"/>
        </w:rPr>
        <w:t>zu</w:t>
      </w:r>
      <w:r w:rsidRPr="009769B6">
        <w:rPr>
          <w:color w:val="000000" w:themeColor="text1"/>
        </w:rPr>
        <w:t>rüst</w:t>
      </w:r>
      <w:r w:rsidR="0001317E">
        <w:rPr>
          <w:color w:val="000000" w:themeColor="text1"/>
        </w:rPr>
        <w:t>en</w:t>
      </w:r>
      <w:r w:rsidR="00F05D2C">
        <w:rPr>
          <w:color w:val="000000" w:themeColor="text1"/>
        </w:rPr>
        <w:t xml:space="preserve"> und </w:t>
      </w:r>
      <w:r w:rsidR="0001317E">
        <w:rPr>
          <w:color w:val="000000" w:themeColor="text1"/>
        </w:rPr>
        <w:t>zu bedienen</w:t>
      </w:r>
      <w:r w:rsidRPr="00201A13">
        <w:rPr>
          <w:color w:val="000000" w:themeColor="text1"/>
        </w:rPr>
        <w:t xml:space="preserve"> </w:t>
      </w:r>
      <w:r w:rsidRPr="009769B6">
        <w:rPr>
          <w:color w:val="000000" w:themeColor="text1"/>
        </w:rPr>
        <w:t>und</w:t>
      </w:r>
      <w:r>
        <w:rPr>
          <w:color w:val="000000" w:themeColor="text1"/>
        </w:rPr>
        <w:t xml:space="preserve"> passt für</w:t>
      </w:r>
      <w:r w:rsidR="003E1DA3">
        <w:rPr>
          <w:color w:val="000000" w:themeColor="text1"/>
        </w:rPr>
        <w:t xml:space="preserve"> viele marktübliche Maschinen. </w:t>
      </w:r>
      <w:r w:rsidR="00B73762">
        <w:rPr>
          <w:color w:val="000000" w:themeColor="text1"/>
        </w:rPr>
        <w:t>Das begrüß</w:t>
      </w:r>
      <w:r w:rsidR="003E1DA3">
        <w:rPr>
          <w:color w:val="000000" w:themeColor="text1"/>
        </w:rPr>
        <w:t>en</w:t>
      </w:r>
      <w:r w:rsidR="00B73762">
        <w:rPr>
          <w:color w:val="000000" w:themeColor="text1"/>
        </w:rPr>
        <w:t xml:space="preserve"> </w:t>
      </w:r>
      <w:r w:rsidR="003E1DA3">
        <w:rPr>
          <w:color w:val="000000" w:themeColor="text1"/>
        </w:rPr>
        <w:t>Chefs, denn ihre Werker sind</w:t>
      </w:r>
      <w:r w:rsidR="00B73762">
        <w:rPr>
          <w:color w:val="000000" w:themeColor="text1"/>
        </w:rPr>
        <w:t xml:space="preserve"> nun nicht mehr so stark an diese</w:t>
      </w:r>
      <w:r w:rsidR="003E1DA3">
        <w:rPr>
          <w:color w:val="000000" w:themeColor="text1"/>
        </w:rPr>
        <w:t xml:space="preserve"> eine</w:t>
      </w:r>
      <w:r w:rsidR="00B73762">
        <w:rPr>
          <w:color w:val="000000" w:themeColor="text1"/>
        </w:rPr>
        <w:t xml:space="preserve"> Maschine gebunden und k</w:t>
      </w:r>
      <w:r w:rsidR="003E1DA3">
        <w:rPr>
          <w:color w:val="000000" w:themeColor="text1"/>
        </w:rPr>
        <w:t>ö</w:t>
      </w:r>
      <w:r w:rsidR="00B73762">
        <w:rPr>
          <w:color w:val="000000" w:themeColor="text1"/>
        </w:rPr>
        <w:t>nn</w:t>
      </w:r>
      <w:r w:rsidR="003E1DA3">
        <w:rPr>
          <w:color w:val="000000" w:themeColor="text1"/>
        </w:rPr>
        <w:t>en</w:t>
      </w:r>
      <w:r w:rsidR="00B73762">
        <w:rPr>
          <w:color w:val="000000" w:themeColor="text1"/>
        </w:rPr>
        <w:t xml:space="preserve"> </w:t>
      </w:r>
      <w:r w:rsidR="003E1DA3">
        <w:rPr>
          <w:color w:val="000000" w:themeColor="text1"/>
        </w:rPr>
        <w:t>s</w:t>
      </w:r>
      <w:r w:rsidR="00B73762">
        <w:rPr>
          <w:color w:val="000000" w:themeColor="text1"/>
        </w:rPr>
        <w:t xml:space="preserve">ich </w:t>
      </w:r>
      <w:r w:rsidR="003E1DA3">
        <w:rPr>
          <w:color w:val="000000" w:themeColor="text1"/>
        </w:rPr>
        <w:t xml:space="preserve">zugleich </w:t>
      </w:r>
      <w:r w:rsidR="00B73762">
        <w:rPr>
          <w:color w:val="000000" w:themeColor="text1"/>
        </w:rPr>
        <w:t xml:space="preserve">anderen </w:t>
      </w:r>
      <w:r w:rsidR="003E1DA3">
        <w:rPr>
          <w:color w:val="000000" w:themeColor="text1"/>
        </w:rPr>
        <w:t xml:space="preserve">Maschinen und Aufträgen </w:t>
      </w:r>
      <w:r w:rsidR="00B73762">
        <w:rPr>
          <w:color w:val="000000" w:themeColor="text1"/>
        </w:rPr>
        <w:t>widmen.</w:t>
      </w:r>
      <w:r w:rsidR="003E1DA3">
        <w:rPr>
          <w:color w:val="000000" w:themeColor="text1"/>
        </w:rPr>
        <w:t xml:space="preserve"> „Das ist genau der Kniff, wie wir dem Fachkräftemangel begegnen und zugleich die Produktivität erheblich steigern können“, sagt ein Firmenchef, der nicht genannt werden will.</w:t>
      </w:r>
    </w:p>
    <w:p w14:paraId="1C635771" w14:textId="49622D2B" w:rsidR="00F05D2C" w:rsidRDefault="008D0877" w:rsidP="00F05D2C">
      <w:pPr>
        <w:pStyle w:val="14AwbSubhead"/>
      </w:pPr>
      <w:r>
        <w:t>Mit</w:t>
      </w:r>
      <w:r w:rsidR="00F05D2C">
        <w:t xml:space="preserve"> Power-Luft von </w:t>
      </w:r>
      <w:r w:rsidR="00F05D2C" w:rsidRPr="00F05D2C">
        <w:rPr>
          <w:i/>
          <w:iCs/>
        </w:rPr>
        <w:t xml:space="preserve">Smart </w:t>
      </w:r>
      <w:proofErr w:type="spellStart"/>
      <w:r w:rsidR="00F05D2C" w:rsidRPr="00F05D2C">
        <w:rPr>
          <w:i/>
          <w:iCs/>
        </w:rPr>
        <w:t>Cleaning</w:t>
      </w:r>
      <w:proofErr w:type="spellEnd"/>
      <w:r w:rsidRPr="008D0877">
        <w:t xml:space="preserve"> </w:t>
      </w:r>
      <w:r>
        <w:t>Werkstücke säubern</w:t>
      </w:r>
    </w:p>
    <w:p w14:paraId="1761713E" w14:textId="62B4C580" w:rsidR="003E1DA3" w:rsidRDefault="003E1DA3" w:rsidP="005E4C6A">
      <w:pPr>
        <w:pStyle w:val="13AwbCopytext"/>
      </w:pPr>
      <w:r>
        <w:rPr>
          <w:color w:val="000000" w:themeColor="text1"/>
        </w:rPr>
        <w:t xml:space="preserve">Deshalb hat er </w:t>
      </w:r>
      <w:r w:rsidR="00F05D2C">
        <w:rPr>
          <w:color w:val="000000" w:themeColor="text1"/>
        </w:rPr>
        <w:t xml:space="preserve">als drittes Element das ebenfalls nagelneue Reinigungssystem von AMF, </w:t>
      </w:r>
      <w:r w:rsidR="00F05D2C" w:rsidRPr="00F05D2C">
        <w:rPr>
          <w:i/>
          <w:iCs/>
          <w:color w:val="000000" w:themeColor="text1"/>
        </w:rPr>
        <w:t xml:space="preserve">Smart </w:t>
      </w:r>
      <w:proofErr w:type="spellStart"/>
      <w:r w:rsidR="00F05D2C" w:rsidRPr="00F05D2C">
        <w:rPr>
          <w:i/>
          <w:iCs/>
          <w:color w:val="000000" w:themeColor="text1"/>
        </w:rPr>
        <w:t>Cleaning</w:t>
      </w:r>
      <w:proofErr w:type="spellEnd"/>
      <w:r w:rsidR="00F05D2C">
        <w:rPr>
          <w:i/>
          <w:iCs/>
          <w:color w:val="000000" w:themeColor="text1"/>
        </w:rPr>
        <w:t>,</w:t>
      </w:r>
      <w:r w:rsidR="00F05D2C">
        <w:rPr>
          <w:color w:val="000000" w:themeColor="text1"/>
        </w:rPr>
        <w:t xml:space="preserve"> beigestellt. </w:t>
      </w:r>
      <w:r w:rsidR="00190B0B">
        <w:rPr>
          <w:color w:val="000000" w:themeColor="text1"/>
        </w:rPr>
        <w:t>Entnimmt</w:t>
      </w:r>
      <w:r w:rsidR="00F05D2C">
        <w:rPr>
          <w:color w:val="000000" w:themeColor="text1"/>
        </w:rPr>
        <w:t xml:space="preserve"> der Roboterarm mit </w:t>
      </w:r>
      <w:r w:rsidR="00190B0B">
        <w:rPr>
          <w:color w:val="000000" w:themeColor="text1"/>
        </w:rPr>
        <w:t>dem</w:t>
      </w:r>
      <w:r w:rsidR="00F05D2C">
        <w:rPr>
          <w:color w:val="000000" w:themeColor="text1"/>
        </w:rPr>
        <w:t xml:space="preserve"> Greifer ein Teil und </w:t>
      </w:r>
      <w:r w:rsidR="00AC69ED">
        <w:rPr>
          <w:color w:val="000000" w:themeColor="text1"/>
        </w:rPr>
        <w:t xml:space="preserve">bringt </w:t>
      </w:r>
      <w:r w:rsidR="00F05D2C">
        <w:rPr>
          <w:color w:val="000000" w:themeColor="text1"/>
        </w:rPr>
        <w:t xml:space="preserve">das nächste ein, führt er das bearbeitete Teil in die gegenüber positionierte </w:t>
      </w:r>
      <w:r w:rsidR="00F05D2C" w:rsidRPr="00F05D2C">
        <w:rPr>
          <w:i/>
          <w:iCs/>
          <w:color w:val="000000" w:themeColor="text1"/>
        </w:rPr>
        <w:t xml:space="preserve">Smart </w:t>
      </w:r>
      <w:proofErr w:type="spellStart"/>
      <w:r w:rsidR="00F05D2C" w:rsidRPr="00F05D2C">
        <w:rPr>
          <w:i/>
          <w:iCs/>
          <w:color w:val="000000" w:themeColor="text1"/>
        </w:rPr>
        <w:t>Cleaning</w:t>
      </w:r>
      <w:proofErr w:type="spellEnd"/>
      <w:r w:rsidR="00F05D2C">
        <w:rPr>
          <w:color w:val="000000" w:themeColor="text1"/>
        </w:rPr>
        <w:t xml:space="preserve"> Einheit. Dort hält er es in den Luftstrahl, der über sechs </w:t>
      </w:r>
      <w:r w:rsidR="0001317E">
        <w:rPr>
          <w:color w:val="000000" w:themeColor="text1"/>
        </w:rPr>
        <w:t>leise Kombid</w:t>
      </w:r>
      <w:r w:rsidR="00F05D2C">
        <w:rPr>
          <w:color w:val="000000" w:themeColor="text1"/>
        </w:rPr>
        <w:t>üsen Späne und Kühlflüssigkeit wegbläst.</w:t>
      </w:r>
      <w:r w:rsidR="00326F5E">
        <w:rPr>
          <w:color w:val="000000" w:themeColor="text1"/>
        </w:rPr>
        <w:t xml:space="preserve"> Währenddessen ist das nächste Werkstück fast schon wieder fertig. „Das Zusammenspiel der drei Einheiten funktioniert hervorragend“, freut sich ein beeindruckter</w:t>
      </w:r>
      <w:r w:rsidR="005E4C6A">
        <w:rPr>
          <w:color w:val="000000" w:themeColor="text1"/>
        </w:rPr>
        <w:t xml:space="preserve"> Anwender</w:t>
      </w:r>
      <w:r w:rsidR="00326F5E">
        <w:rPr>
          <w:color w:val="000000" w:themeColor="text1"/>
        </w:rPr>
        <w:t xml:space="preserve">. </w:t>
      </w:r>
      <w:r w:rsidR="005E4C6A">
        <w:rPr>
          <w:color w:val="000000" w:themeColor="text1"/>
        </w:rPr>
        <w:t xml:space="preserve">Und weil alles so schnell eingerichtet ist, lassen sich Teile auftragsbezogen </w:t>
      </w:r>
      <w:r w:rsidR="00326F5E">
        <w:rPr>
          <w:color w:val="000000" w:themeColor="text1"/>
        </w:rPr>
        <w:t>fertigen, ohne ein großes Lager aufzubauen.</w:t>
      </w:r>
      <w:r w:rsidR="005E4C6A">
        <w:rPr>
          <w:color w:val="000000" w:themeColor="text1"/>
        </w:rPr>
        <w:t xml:space="preserve"> </w:t>
      </w:r>
      <w:r w:rsidR="005E4C6A">
        <w:t>Konkret genug? Okay, dann weiter. Wir sind nämlich noch nicht fertig.</w:t>
      </w:r>
    </w:p>
    <w:p w14:paraId="25B760C8" w14:textId="26CB5830" w:rsidR="002638C4" w:rsidRDefault="0001317E" w:rsidP="006141CD">
      <w:pPr>
        <w:pStyle w:val="13AwbCopytext"/>
      </w:pPr>
      <w:r>
        <w:rPr>
          <w:color w:val="000000" w:themeColor="text1"/>
        </w:rPr>
        <w:t>Gibt es einen Maschinenwechsel, lassen</w:t>
      </w:r>
      <w:r w:rsidR="00126793" w:rsidRPr="009769B6">
        <w:rPr>
          <w:color w:val="000000" w:themeColor="text1"/>
        </w:rPr>
        <w:t xml:space="preserve"> sich </w:t>
      </w:r>
      <w:r w:rsidR="00126793" w:rsidRPr="002638C4">
        <w:rPr>
          <w:i/>
          <w:iCs/>
          <w:color w:val="000000" w:themeColor="text1"/>
        </w:rPr>
        <w:t>Smart Automation</w:t>
      </w:r>
      <w:r w:rsidR="00126793" w:rsidRPr="009769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und </w:t>
      </w:r>
      <w:r w:rsidRPr="002638C4">
        <w:rPr>
          <w:i/>
          <w:iCs/>
          <w:color w:val="000000" w:themeColor="text1"/>
        </w:rPr>
        <w:t xml:space="preserve">Smart </w:t>
      </w:r>
      <w:proofErr w:type="spellStart"/>
      <w:r w:rsidRPr="002638C4">
        <w:rPr>
          <w:i/>
          <w:iCs/>
          <w:color w:val="000000" w:themeColor="text1"/>
        </w:rPr>
        <w:t>Cleaning</w:t>
      </w:r>
      <w:proofErr w:type="spellEnd"/>
      <w:r w:rsidRPr="009769B6">
        <w:rPr>
          <w:color w:val="000000" w:themeColor="text1"/>
        </w:rPr>
        <w:t xml:space="preserve"> </w:t>
      </w:r>
      <w:r w:rsidR="00126793" w:rsidRPr="009769B6">
        <w:rPr>
          <w:color w:val="000000" w:themeColor="text1"/>
        </w:rPr>
        <w:t xml:space="preserve">mühelos und flexibel </w:t>
      </w:r>
      <w:r>
        <w:rPr>
          <w:color w:val="000000" w:themeColor="text1"/>
        </w:rPr>
        <w:t>m</w:t>
      </w:r>
      <w:r w:rsidRPr="009769B6">
        <w:rPr>
          <w:color w:val="000000" w:themeColor="text1"/>
        </w:rPr>
        <w:t xml:space="preserve">it einem Hubwagen </w:t>
      </w:r>
      <w:r w:rsidR="002638C4">
        <w:rPr>
          <w:color w:val="000000" w:themeColor="text1"/>
        </w:rPr>
        <w:t xml:space="preserve">versetzen und woanders </w:t>
      </w:r>
      <w:r w:rsidR="00126793" w:rsidRPr="009769B6">
        <w:rPr>
          <w:color w:val="000000" w:themeColor="text1"/>
        </w:rPr>
        <w:t xml:space="preserve">positionieren. </w:t>
      </w:r>
      <w:r>
        <w:rPr>
          <w:color w:val="000000" w:themeColor="text1"/>
        </w:rPr>
        <w:t>Es gilt,</w:t>
      </w:r>
      <w:r w:rsidR="003E1DA3">
        <w:t xml:space="preserve"> die Fertigung zu durchleuchten und weitere P</w:t>
      </w:r>
      <w:r w:rsidR="00650907">
        <w:t>otenziale aufzuspüren</w:t>
      </w:r>
      <w:r w:rsidR="005E4C6A">
        <w:t>, in denen</w:t>
      </w:r>
      <w:r w:rsidR="00114028">
        <w:t xml:space="preserve"> </w:t>
      </w:r>
      <w:r w:rsidR="00114028" w:rsidRPr="006B301C">
        <w:rPr>
          <w:i/>
          <w:iCs/>
        </w:rPr>
        <w:t>Smart Automation</w:t>
      </w:r>
      <w:r w:rsidR="00114028">
        <w:t xml:space="preserve"> und „Kollegen“ </w:t>
      </w:r>
      <w:r w:rsidR="004B736B">
        <w:t xml:space="preserve">Prozesssicherheit </w:t>
      </w:r>
      <w:r w:rsidR="001B2164">
        <w:t xml:space="preserve">erhöhen </w:t>
      </w:r>
      <w:r w:rsidR="004B736B">
        <w:t xml:space="preserve">sowie </w:t>
      </w:r>
      <w:r w:rsidR="00126793">
        <w:t>Maschinenlaufzeit</w:t>
      </w:r>
      <w:r w:rsidR="005E4C6A">
        <w:t>en</w:t>
      </w:r>
      <w:r w:rsidR="00126793">
        <w:t xml:space="preserve"> und Produktivität steigern</w:t>
      </w:r>
      <w:r w:rsidR="00114028" w:rsidRPr="00114028">
        <w:t xml:space="preserve"> </w:t>
      </w:r>
      <w:r w:rsidR="00114028">
        <w:t>lassen</w:t>
      </w:r>
      <w:r w:rsidR="004B736B">
        <w:t>.</w:t>
      </w:r>
    </w:p>
    <w:p w14:paraId="114DFD49" w14:textId="042A846C" w:rsidR="005E4C6A" w:rsidRDefault="005E4C6A" w:rsidP="005E4C6A">
      <w:pPr>
        <w:pStyle w:val="14AwbSubhead"/>
      </w:pPr>
      <w:r>
        <w:lastRenderedPageBreak/>
        <w:t>Fazit:</w:t>
      </w:r>
      <w:r>
        <w:br/>
        <w:t>Smarte Automatisierung für echten Produktivitäts-Wumms</w:t>
      </w:r>
    </w:p>
    <w:p w14:paraId="718CD380" w14:textId="03A49607" w:rsidR="006C29B6" w:rsidRDefault="006C29B6" w:rsidP="006141CD">
      <w:pPr>
        <w:pStyle w:val="13AwbCopytext"/>
      </w:pPr>
      <w:r>
        <w:t xml:space="preserve">Die smarte, schlanke und flexible Beladezelle </w:t>
      </w:r>
      <w:r w:rsidR="005E4C6A" w:rsidRPr="006B301C">
        <w:rPr>
          <w:i/>
          <w:iCs/>
        </w:rPr>
        <w:t>Smart Automation</w:t>
      </w:r>
      <w:r w:rsidR="005E4C6A">
        <w:t xml:space="preserve"> </w:t>
      </w:r>
      <w:r>
        <w:t xml:space="preserve">mit sehr wenig Platzbedarf sorgt so nicht nur für mehr Produktivität, sondern </w:t>
      </w:r>
      <w:r w:rsidR="005E4C6A">
        <w:t>auch</w:t>
      </w:r>
      <w:r>
        <w:t xml:space="preserve"> für mehr Unabhängigkeit</w:t>
      </w:r>
      <w:r w:rsidR="005E4C6A">
        <w:t xml:space="preserve"> von externen Zulieferern</w:t>
      </w:r>
      <w:r>
        <w:t>. Beigestellt</w:t>
      </w:r>
      <w:r w:rsidRPr="00DE07D8">
        <w:t xml:space="preserve"> </w:t>
      </w:r>
      <w:r>
        <w:t xml:space="preserve">an eine vorhandene Drehmaschine sorgt sie zuverlässig und mannlos für kontinuierliche Be- und Entladung. Und </w:t>
      </w:r>
      <w:r w:rsidR="00650907">
        <w:t>d</w:t>
      </w:r>
      <w:r>
        <w:t xml:space="preserve">ank </w:t>
      </w:r>
      <w:r w:rsidR="000F3207" w:rsidRPr="000F3207">
        <w:rPr>
          <w:i/>
          <w:iCs/>
        </w:rPr>
        <w:t xml:space="preserve">Smart </w:t>
      </w:r>
      <w:proofErr w:type="spellStart"/>
      <w:r w:rsidR="000F3207" w:rsidRPr="000F3207">
        <w:rPr>
          <w:i/>
          <w:iCs/>
        </w:rPr>
        <w:t>Cleaning</w:t>
      </w:r>
      <w:proofErr w:type="spellEnd"/>
      <w:r>
        <w:t xml:space="preserve"> gelangen Teile blitzsauber zur weiteren Bearbeitung.</w:t>
      </w:r>
      <w:r w:rsidR="00650907">
        <w:t xml:space="preserve"> Zusammen mit </w:t>
      </w:r>
      <w:r w:rsidR="00650907" w:rsidRPr="00201A13">
        <w:rPr>
          <w:i/>
          <w:iCs/>
          <w:color w:val="000000" w:themeColor="text1"/>
        </w:rPr>
        <w:t>Smart Door</w:t>
      </w:r>
      <w:r w:rsidR="00650907">
        <w:t xml:space="preserve"> öffnet das nicht nur die Tür zu einer höheren Maschinenauslastung, sondern auch zu einem echten Produktivitäts-Wumms. Unter den Aspekten Fachkräftemangel, Investitionssumme und Amortisation ist </w:t>
      </w:r>
      <w:r w:rsidR="00650907" w:rsidRPr="005E4C6A">
        <w:rPr>
          <w:i/>
          <w:iCs/>
        </w:rPr>
        <w:t>Smart Automation</w:t>
      </w:r>
      <w:r w:rsidR="00650907">
        <w:t xml:space="preserve"> von AMF eine echte Bereicherung in der zerspanenden Fertigung.</w:t>
      </w:r>
      <w:r w:rsidR="00AC69ED">
        <w:t xml:space="preserve"> Da</w:t>
      </w:r>
      <w:r w:rsidR="004F2FE9">
        <w:t>s</w:t>
      </w:r>
      <w:r w:rsidR="00AC69ED">
        <w:t xml:space="preserve"> begrüßen auch Leo und Ria.</w:t>
      </w:r>
    </w:p>
    <w:p w14:paraId="4F2DF641" w14:textId="28CDF79D" w:rsidR="00FD5616" w:rsidRDefault="00114028" w:rsidP="00B770CF">
      <w:pPr>
        <w:pStyle w:val="BetreffBrief"/>
        <w:tabs>
          <w:tab w:val="left" w:pos="4820"/>
        </w:tabs>
        <w:spacing w:before="120"/>
        <w:ind w:right="3090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b w:val="0"/>
          <w:i/>
          <w:sz w:val="18"/>
        </w:rPr>
        <w:t>1.</w:t>
      </w:r>
      <w:r w:rsidR="005E4C6A">
        <w:rPr>
          <w:rFonts w:ascii="Verdana" w:hAnsi="Verdana"/>
          <w:b w:val="0"/>
          <w:i/>
          <w:sz w:val="18"/>
        </w:rPr>
        <w:t>3</w:t>
      </w:r>
      <w:r w:rsidR="005764A3">
        <w:rPr>
          <w:rFonts w:ascii="Verdana" w:hAnsi="Verdana"/>
          <w:b w:val="0"/>
          <w:i/>
          <w:sz w:val="18"/>
        </w:rPr>
        <w:t>18</w:t>
      </w:r>
      <w:r w:rsidR="00F62B41">
        <w:rPr>
          <w:rFonts w:ascii="Verdana" w:hAnsi="Verdana"/>
          <w:b w:val="0"/>
          <w:i/>
          <w:sz w:val="18"/>
        </w:rPr>
        <w:t xml:space="preserve"> Wörter, </w:t>
      </w:r>
      <w:r w:rsidR="005E4C6A">
        <w:rPr>
          <w:rFonts w:ascii="Verdana" w:hAnsi="Verdana"/>
          <w:b w:val="0"/>
          <w:i/>
          <w:sz w:val="18"/>
        </w:rPr>
        <w:t>9.</w:t>
      </w:r>
      <w:r w:rsidR="005764A3">
        <w:rPr>
          <w:rFonts w:ascii="Verdana" w:hAnsi="Verdana"/>
          <w:b w:val="0"/>
          <w:i/>
          <w:sz w:val="18"/>
        </w:rPr>
        <w:t>552</w:t>
      </w:r>
      <w:r w:rsidR="00294191">
        <w:rPr>
          <w:rFonts w:ascii="Verdana" w:hAnsi="Verdana"/>
          <w:b w:val="0"/>
          <w:i/>
          <w:sz w:val="18"/>
        </w:rPr>
        <w:t xml:space="preserve"> Zeichen </w:t>
      </w:r>
      <w:r w:rsidR="00294191">
        <w:rPr>
          <w:rFonts w:ascii="Verdana" w:hAnsi="Verdana"/>
          <w:b w:val="0"/>
          <w:i/>
          <w:sz w:val="18"/>
        </w:rPr>
        <w:br/>
        <w:t xml:space="preserve">Bei Abdruck bitte </w:t>
      </w:r>
      <w:r w:rsidR="004665EB">
        <w:rPr>
          <w:rFonts w:ascii="Verdana" w:hAnsi="Verdana"/>
          <w:b w:val="0"/>
          <w:i/>
          <w:sz w:val="18"/>
        </w:rPr>
        <w:t>ein</w:t>
      </w:r>
      <w:r w:rsidR="00294191">
        <w:rPr>
          <w:rFonts w:ascii="Verdana" w:hAnsi="Verdana"/>
          <w:b w:val="0"/>
          <w:i/>
          <w:sz w:val="18"/>
        </w:rPr>
        <w:t xml:space="preserve"> Belegexemplar an SUXES</w:t>
      </w:r>
      <w:r w:rsidR="00FD5616" w:rsidRPr="00FD5616">
        <w:rPr>
          <w:rFonts w:ascii="Verdana" w:hAnsi="Verdana"/>
          <w:i/>
          <w:color w:val="000000"/>
          <w:sz w:val="18"/>
        </w:rPr>
        <w:t xml:space="preserve"> </w:t>
      </w:r>
    </w:p>
    <w:p w14:paraId="7D8F00DA" w14:textId="581C06C3" w:rsidR="009A38EE" w:rsidRDefault="009A38EE" w:rsidP="009A38EE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((Firmeninfo AMF))</w:t>
      </w:r>
    </w:p>
    <w:p w14:paraId="72209CA2" w14:textId="77777777" w:rsidR="009A38EE" w:rsidRDefault="009A38EE" w:rsidP="009A38EE">
      <w:pPr>
        <w:pStyle w:val="berschrift1"/>
        <w:spacing w:before="60" w:after="6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Marktführer </w:t>
      </w:r>
      <w:r w:rsidRPr="00234104">
        <w:rPr>
          <w:rFonts w:ascii="Verdana" w:hAnsi="Verdana"/>
          <w:color w:val="000000"/>
          <w:sz w:val="18"/>
        </w:rPr>
        <w:t>beim Spannen auf dem Maschinentisch</w:t>
      </w:r>
    </w:p>
    <w:p w14:paraId="179ECEAE" w14:textId="77777777" w:rsidR="00CB18FD" w:rsidRDefault="00CB18FD" w:rsidP="00CB18FD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  <w:r w:rsidRPr="00030F6D">
        <w:rPr>
          <w:rFonts w:ascii="Verdana" w:hAnsi="Verdana"/>
          <w:color w:val="000000"/>
          <w:sz w:val="16"/>
          <w:szCs w:val="16"/>
        </w:rPr>
        <w:t xml:space="preserve">Das 1890 als Andreas Maier Fellbach (AMF) gegründete Unternehmen </w:t>
      </w:r>
      <w:r>
        <w:rPr>
          <w:rFonts w:ascii="Verdana" w:hAnsi="Verdana"/>
          <w:color w:val="000000"/>
          <w:sz w:val="16"/>
          <w:szCs w:val="16"/>
        </w:rPr>
        <w:t>ist</w:t>
      </w:r>
      <w:r w:rsidRPr="000A00DB">
        <w:rPr>
          <w:rFonts w:ascii="Verdana" w:hAnsi="Verdana"/>
          <w:color w:val="000000"/>
          <w:sz w:val="16"/>
          <w:szCs w:val="16"/>
        </w:rPr>
        <w:t xml:space="preserve"> heute </w:t>
      </w:r>
      <w:r>
        <w:rPr>
          <w:rFonts w:ascii="Verdana" w:hAnsi="Verdana"/>
          <w:color w:val="000000"/>
          <w:sz w:val="16"/>
          <w:szCs w:val="16"/>
        </w:rPr>
        <w:t>ein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 w:cs="Tahoma"/>
          <w:sz w:val="16"/>
          <w:szCs w:val="16"/>
        </w:rPr>
        <w:t>Komplettanbieter in der Spanntechnik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und gehört </w:t>
      </w:r>
      <w:r w:rsidRPr="000A00DB">
        <w:rPr>
          <w:rFonts w:ascii="Verdana" w:hAnsi="Verdana"/>
          <w:color w:val="000000"/>
          <w:sz w:val="16"/>
          <w:szCs w:val="16"/>
        </w:rPr>
        <w:t xml:space="preserve">weltweit zu den Marktführern. </w:t>
      </w:r>
      <w:r w:rsidRPr="00030F6D">
        <w:rPr>
          <w:rFonts w:ascii="Verdana" w:hAnsi="Verdana"/>
          <w:color w:val="000000"/>
          <w:sz w:val="16"/>
          <w:szCs w:val="16"/>
        </w:rPr>
        <w:t xml:space="preserve">Durch </w:t>
      </w:r>
      <w:r>
        <w:rPr>
          <w:rFonts w:ascii="Verdana" w:hAnsi="Verdana"/>
          <w:color w:val="000000"/>
          <w:sz w:val="16"/>
          <w:szCs w:val="16"/>
        </w:rPr>
        <w:t>eine globale</w:t>
      </w:r>
      <w:r w:rsidRPr="00030F6D">
        <w:rPr>
          <w:rFonts w:ascii="Verdana" w:hAnsi="Verdana"/>
          <w:color w:val="000000"/>
          <w:sz w:val="16"/>
          <w:szCs w:val="16"/>
        </w:rPr>
        <w:t xml:space="preserve"> Marktpräsenz haben die Mitarbeiter stets ein Ohr für die Probleme der Kunden. Daraus entwickelt AMF mit </w:t>
      </w:r>
      <w:r>
        <w:rPr>
          <w:rFonts w:ascii="Verdana" w:hAnsi="Verdana"/>
          <w:color w:val="000000"/>
          <w:sz w:val="16"/>
          <w:szCs w:val="16"/>
        </w:rPr>
        <w:t xml:space="preserve">hoher Lösungskompetenz, </w:t>
      </w:r>
      <w:r w:rsidRPr="00030F6D">
        <w:rPr>
          <w:rFonts w:ascii="Verdana" w:hAnsi="Verdana"/>
          <w:color w:val="000000"/>
          <w:sz w:val="16"/>
          <w:szCs w:val="16"/>
        </w:rPr>
        <w:t xml:space="preserve">kompetenter Beratung, intelligenter Ingenieurleistung und höchster Fertigungsqualität immer wieder </w:t>
      </w:r>
      <w:r>
        <w:rPr>
          <w:rFonts w:ascii="Verdana" w:hAnsi="Verdana"/>
          <w:color w:val="000000"/>
          <w:sz w:val="16"/>
          <w:szCs w:val="16"/>
        </w:rPr>
        <w:t>Projektanfertigungen und Speziallösungen für Kunden sowie Standardlösungen, die</w:t>
      </w:r>
      <w:r w:rsidRPr="00030F6D">
        <w:rPr>
          <w:rFonts w:ascii="Verdana" w:hAnsi="Verdana"/>
          <w:color w:val="000000"/>
          <w:sz w:val="16"/>
          <w:szCs w:val="16"/>
        </w:rPr>
        <w:t xml:space="preserve"> sich am Markt durchsetzen.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/>
          <w:color w:val="000000"/>
          <w:sz w:val="16"/>
          <w:szCs w:val="16"/>
        </w:rPr>
        <w:t>Mit mehr</w:t>
      </w:r>
      <w:r w:rsidRPr="00030F6D">
        <w:rPr>
          <w:rFonts w:ascii="Verdana" w:hAnsi="Verdana"/>
          <w:color w:val="000000"/>
          <w:sz w:val="16"/>
          <w:szCs w:val="16"/>
        </w:rPr>
        <w:t xml:space="preserve"> als 5.000 Produkten sowie zahlreichen Patenten gehören die Schwaben zu den Innovativsten ihrer Branche. Erfolgsgaranten sind bei der Andreas Maier GmbH &amp; Co. KG Sc</w:t>
      </w:r>
      <w:r>
        <w:rPr>
          <w:rFonts w:ascii="Verdana" w:hAnsi="Verdana"/>
          <w:color w:val="000000"/>
          <w:sz w:val="16"/>
          <w:szCs w:val="16"/>
        </w:rPr>
        <w:t>hnelligkeit, Flexibilität und 24</w:t>
      </w:r>
      <w:r w:rsidRPr="00030F6D">
        <w:rPr>
          <w:rFonts w:ascii="Verdana" w:hAnsi="Verdana"/>
          <w:color w:val="000000"/>
          <w:sz w:val="16"/>
          <w:szCs w:val="16"/>
        </w:rPr>
        <w:t>0 gut qualifizierte Mitarbeiter.</w:t>
      </w:r>
      <w:r>
        <w:rPr>
          <w:rFonts w:ascii="Verdana" w:hAnsi="Verdana"/>
          <w:color w:val="000000"/>
          <w:sz w:val="16"/>
          <w:szCs w:val="16"/>
        </w:rPr>
        <w:t xml:space="preserve"> 2023</w:t>
      </w:r>
      <w:r w:rsidRPr="00D00989">
        <w:rPr>
          <w:rFonts w:ascii="Verdana" w:hAnsi="Verdana"/>
          <w:color w:val="000000"/>
          <w:sz w:val="16"/>
          <w:szCs w:val="16"/>
        </w:rPr>
        <w:t xml:space="preserve"> erzielte AMF</w:t>
      </w:r>
      <w:r>
        <w:rPr>
          <w:rFonts w:ascii="Verdana" w:hAnsi="Verdana"/>
          <w:color w:val="000000"/>
          <w:sz w:val="16"/>
          <w:szCs w:val="16"/>
        </w:rPr>
        <w:t xml:space="preserve"> 51 </w:t>
      </w:r>
      <w:r w:rsidRPr="00D00989">
        <w:rPr>
          <w:rFonts w:ascii="Verdana" w:hAnsi="Verdana"/>
          <w:color w:val="000000"/>
          <w:sz w:val="16"/>
          <w:szCs w:val="16"/>
        </w:rPr>
        <w:t>Mio. Euro Umsatz.</w:t>
      </w:r>
    </w:p>
    <w:p w14:paraId="27F25548" w14:textId="77777777" w:rsidR="00F509C4" w:rsidRDefault="00F509C4">
      <w:pPr>
        <w:rPr>
          <w:rFonts w:ascii="Arial Black" w:hAnsi="Arial Black"/>
          <w:b/>
          <w:lang w:val="de-CH"/>
        </w:rPr>
      </w:pPr>
      <w:r>
        <w:rPr>
          <w:rFonts w:ascii="Arial Black" w:hAnsi="Arial Black"/>
          <w:lang w:val="de-CH"/>
        </w:rPr>
        <w:br w:type="page"/>
      </w:r>
    </w:p>
    <w:p w14:paraId="7EDE9654" w14:textId="6CFFAF3B" w:rsidR="0054286C" w:rsidRPr="00E4338B" w:rsidRDefault="0054286C" w:rsidP="0054286C">
      <w:pPr>
        <w:pStyle w:val="BetreffBrief"/>
        <w:spacing w:before="0"/>
        <w:ind w:right="-11"/>
        <w:rPr>
          <w:rFonts w:ascii="Arial Black" w:hAnsi="Arial Black"/>
          <w:lang w:val="de-CH"/>
        </w:rPr>
      </w:pPr>
      <w:r>
        <w:rPr>
          <w:rFonts w:ascii="Arial Black" w:hAnsi="Arial Black"/>
          <w:lang w:val="de-CH"/>
        </w:rPr>
        <w:lastRenderedPageBreak/>
        <w:t>Bilderverzeichnis AMF, Fellbach.</w:t>
      </w:r>
      <w:r w:rsidR="00E4338B">
        <w:rPr>
          <w:rFonts w:ascii="Arial Black" w:hAnsi="Arial Black"/>
          <w:lang w:val="de-CH"/>
        </w:rPr>
        <w:t xml:space="preserve"> </w:t>
      </w:r>
      <w:r w:rsidR="00410EFB">
        <w:rPr>
          <w:rFonts w:ascii="Arial Black" w:hAnsi="Arial Black"/>
          <w:lang w:val="de-CH"/>
        </w:rPr>
        <w:t>Smart Automation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0A6C" w:rsidRPr="00A90BE1" w14:paraId="078A0BAA" w14:textId="77777777" w:rsidTr="00280A6C">
        <w:trPr>
          <w:trHeight w:val="3649"/>
        </w:trPr>
        <w:tc>
          <w:tcPr>
            <w:tcW w:w="9072" w:type="dxa"/>
            <w:vAlign w:val="center"/>
          </w:tcPr>
          <w:p w14:paraId="3C3A1432" w14:textId="71813561" w:rsidR="00280A6C" w:rsidRPr="00A90BE1" w:rsidRDefault="00CF6FAE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A90BE1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04E9AF3F" wp14:editId="43DA9529">
                  <wp:extent cx="4768188" cy="6366933"/>
                  <wp:effectExtent l="0" t="0" r="0" b="0"/>
                  <wp:docPr id="184409609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096098" name="Grafik 184409609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723" cy="6394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60558" w14:textId="79E3F65F" w:rsidR="00FD5616" w:rsidRPr="00A90BE1" w:rsidRDefault="00E33D4F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90BE1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="00280A6C" w:rsidRPr="00A90BE1">
              <w:rPr>
                <w:rFonts w:ascii="Verdana" w:hAnsi="Verdana"/>
                <w:color w:val="000000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280A6C" w:rsidRPr="00A90BE1">
              <w:rPr>
                <w:rFonts w:ascii="Verdana" w:hAnsi="Verdana"/>
                <w:color w:val="000000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color w:val="000000"/>
                <w:sz w:val="16"/>
                <w:szCs w:val="16"/>
              </w:rPr>
              <w:t>FB-</w:t>
            </w:r>
            <w:r w:rsidR="0091617D" w:rsidRPr="00A90BE1">
              <w:rPr>
                <w:rFonts w:ascii="Verdana" w:hAnsi="Verdana"/>
                <w:color w:val="000000"/>
                <w:sz w:val="16"/>
                <w:szCs w:val="16"/>
              </w:rPr>
              <w:t>Titelbild</w:t>
            </w:r>
            <w:r w:rsidR="00280A6C" w:rsidRPr="00A90BE1">
              <w:rPr>
                <w:rFonts w:ascii="Verdana" w:hAnsi="Verdana"/>
                <w:color w:val="000000"/>
                <w:sz w:val="16"/>
                <w:szCs w:val="16"/>
              </w:rPr>
              <w:t>.jpg</w:t>
            </w:r>
            <w:r w:rsidR="008E02B7" w:rsidRPr="00A90BE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14:paraId="37F7F689" w14:textId="77777777" w:rsidR="00EC11DD" w:rsidRPr="00A90BE1" w:rsidRDefault="00EC11DD" w:rsidP="00EC11DD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A90BE1">
              <w:rPr>
                <w:rFonts w:ascii="Verdana" w:hAnsi="Verdana"/>
                <w:i/>
                <w:iCs/>
                <w:sz w:val="16"/>
                <w:szCs w:val="16"/>
              </w:rPr>
              <w:t>Smart Automation</w:t>
            </w:r>
            <w:r w:rsidRPr="00A90BE1">
              <w:rPr>
                <w:rFonts w:ascii="Verdana" w:hAnsi="Verdana"/>
                <w:sz w:val="16"/>
                <w:szCs w:val="16"/>
              </w:rPr>
              <w:t>, die smarte und schlanke Beladezelle von AMF mit sehr wenig Platzbedarf, wird an Maschinen beigestellt und schafft mehr Produktivität bis hin zu einer mannlosen Schicht.</w:t>
            </w:r>
          </w:p>
          <w:p w14:paraId="001131C7" w14:textId="38F4AC4C" w:rsidR="00280A6C" w:rsidRPr="00A90BE1" w:rsidRDefault="0065600C" w:rsidP="0065600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right"/>
              <w:rPr>
                <w:rFonts w:ascii="Verdana" w:hAnsi="Verdana"/>
                <w:sz w:val="16"/>
                <w:szCs w:val="16"/>
              </w:rPr>
            </w:pPr>
            <w:r w:rsidRPr="00A90BE1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590FC7" w:rsidRPr="00EC11DD" w14:paraId="6E4A1BF7" w14:textId="77777777" w:rsidTr="0091617D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AFDF50" w14:textId="7925060E" w:rsidR="00590FC7" w:rsidRPr="00EC11DD" w:rsidRDefault="00D755A2" w:rsidP="00D67AB2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1C662EDD" wp14:editId="073D5607">
                  <wp:extent cx="4318000" cy="3225800"/>
                  <wp:effectExtent l="0" t="0" r="0" b="0"/>
                  <wp:docPr id="173072160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721604" name="Grafik 173072160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322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16D09D" w14:textId="09FF4B1D" w:rsidR="00590FC7" w:rsidRPr="00EC11DD" w:rsidRDefault="00590FC7" w:rsidP="00590FC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EC11DD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2</w:t>
            </w:r>
            <w:r w:rsidRPr="00EC11DD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C06D4" w:rsidRPr="00EC11DD">
              <w:rPr>
                <w:rFonts w:ascii="Verdana" w:hAnsi="Verdana"/>
                <w:sz w:val="16"/>
                <w:szCs w:val="16"/>
              </w:rPr>
              <w:t>Beladen1</w:t>
            </w:r>
            <w:r w:rsidRPr="00EC11DD">
              <w:rPr>
                <w:rFonts w:ascii="Verdana" w:hAnsi="Verdana"/>
                <w:sz w:val="16"/>
                <w:szCs w:val="16"/>
              </w:rPr>
              <w:t>.jpg.</w:t>
            </w:r>
          </w:p>
          <w:p w14:paraId="274DD4A1" w14:textId="06B96BFF" w:rsidR="00590FC7" w:rsidRPr="00EC11DD" w:rsidRDefault="00EC11DD" w:rsidP="00590FC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 xml:space="preserve">Das neue, flexible Roboter-Beladesystem </w:t>
            </w:r>
            <w:r w:rsidRPr="00EC11DD">
              <w:rPr>
                <w:rFonts w:ascii="Verdana" w:hAnsi="Verdana"/>
                <w:i/>
                <w:iCs/>
                <w:sz w:val="16"/>
                <w:szCs w:val="16"/>
              </w:rPr>
              <w:t>Smart Automation</w:t>
            </w:r>
            <w:r w:rsidRPr="00EC11DD">
              <w:rPr>
                <w:rFonts w:ascii="Verdana" w:hAnsi="Verdana"/>
                <w:sz w:val="16"/>
                <w:szCs w:val="16"/>
              </w:rPr>
              <w:t xml:space="preserve"> von AMF automatisiert das Werkstückhandling an Drehmaschine</w:t>
            </w:r>
            <w:r w:rsidR="00AC69ED">
              <w:rPr>
                <w:rFonts w:ascii="Verdana" w:hAnsi="Verdana"/>
                <w:sz w:val="16"/>
                <w:szCs w:val="16"/>
              </w:rPr>
              <w:t>n und Bearbeitungszentren</w:t>
            </w:r>
            <w:r w:rsidRPr="00EC11DD">
              <w:rPr>
                <w:rFonts w:ascii="Verdana" w:hAnsi="Verdana"/>
                <w:sz w:val="16"/>
                <w:szCs w:val="16"/>
              </w:rPr>
              <w:t>.</w:t>
            </w:r>
          </w:p>
          <w:p w14:paraId="6FE2E3CD" w14:textId="394DF6C1" w:rsidR="0091617D" w:rsidRPr="00EC11DD" w:rsidRDefault="00590FC7" w:rsidP="0091617D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91617D" w:rsidRPr="00EC11DD" w14:paraId="5F8EB35B" w14:textId="77777777" w:rsidTr="0091617D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CB6DAE" w14:textId="192B490C" w:rsidR="004C071A" w:rsidRPr="00EC11DD" w:rsidRDefault="000C06D4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2C9E0AAE" wp14:editId="3C09FA31">
                  <wp:extent cx="4318000" cy="3111500"/>
                  <wp:effectExtent l="0" t="0" r="0" b="0"/>
                  <wp:docPr id="81831969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319691" name="Grafik 81831969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311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B53B3" w14:textId="3FAF7115" w:rsidR="004C071A" w:rsidRPr="00EC11DD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EC11DD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3</w:t>
            </w:r>
            <w:r w:rsidRPr="00EC11DD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C06D4" w:rsidRPr="00EC11DD">
              <w:rPr>
                <w:rFonts w:ascii="Verdana" w:hAnsi="Verdana"/>
                <w:sz w:val="16"/>
                <w:szCs w:val="16"/>
              </w:rPr>
              <w:t>Wagen</w:t>
            </w:r>
            <w:r w:rsidRPr="00EC11DD">
              <w:rPr>
                <w:rFonts w:ascii="Verdana" w:hAnsi="Verdana"/>
                <w:sz w:val="16"/>
                <w:szCs w:val="16"/>
              </w:rPr>
              <w:t>.jpg.</w:t>
            </w:r>
          </w:p>
          <w:p w14:paraId="5806C94D" w14:textId="212E84D7" w:rsidR="004C071A" w:rsidRPr="00EC11DD" w:rsidRDefault="00EC11DD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>Eingeschoben wird der Werkstückwagen von hinten. Weil er auf Schwerlastrollen steht, lässt er sich bequem ein- und ausfahren. So gelingt die Bestückung der Schubladen extern und hauptzeitparallel.</w:t>
            </w:r>
          </w:p>
          <w:p w14:paraId="0F4184C2" w14:textId="0E86A7AF" w:rsidR="0091617D" w:rsidRPr="00EC11DD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EC11DD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91617D" w:rsidRPr="00A90BE1" w14:paraId="471DEB86" w14:textId="77777777" w:rsidTr="0091617D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757999" w14:textId="661C9EB5" w:rsidR="004C071A" w:rsidRPr="00A90BE1" w:rsidRDefault="00B62EB8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73016B6E" wp14:editId="282E6E18">
                  <wp:extent cx="4318000" cy="3238500"/>
                  <wp:effectExtent l="0" t="0" r="0" b="0"/>
                  <wp:docPr id="121039897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398976" name="Grafik 121039897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C6A259" w14:textId="2642C5C7" w:rsidR="004C071A" w:rsidRPr="00A90BE1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A90BE1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A90BE1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4</w:t>
            </w:r>
            <w:r w:rsidRPr="00A90BE1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C06D4" w:rsidRPr="00A90BE1">
              <w:rPr>
                <w:rFonts w:ascii="Verdana" w:hAnsi="Verdana"/>
                <w:sz w:val="16"/>
                <w:szCs w:val="16"/>
              </w:rPr>
              <w:t>Screen</w:t>
            </w:r>
            <w:r w:rsidRPr="00A90BE1">
              <w:rPr>
                <w:rFonts w:ascii="Verdana" w:hAnsi="Verdana"/>
                <w:sz w:val="16"/>
                <w:szCs w:val="16"/>
              </w:rPr>
              <w:t>.jpg.</w:t>
            </w:r>
          </w:p>
          <w:p w14:paraId="514EF9E9" w14:textId="5EC391DA" w:rsidR="004C071A" w:rsidRPr="00A90BE1" w:rsidRDefault="00A90BE1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A90BE1">
              <w:rPr>
                <w:rFonts w:ascii="Verdana" w:hAnsi="Verdana"/>
                <w:sz w:val="16"/>
                <w:szCs w:val="16"/>
              </w:rPr>
              <w:t xml:space="preserve">Die Programmierung am Bildschirm </w:t>
            </w:r>
            <w:r w:rsidR="00AC69ED">
              <w:rPr>
                <w:rFonts w:ascii="Verdana" w:hAnsi="Verdana"/>
                <w:sz w:val="16"/>
                <w:szCs w:val="16"/>
              </w:rPr>
              <w:t>gelingt</w:t>
            </w:r>
            <w:r w:rsidRPr="00A90BE1">
              <w:rPr>
                <w:rFonts w:ascii="Verdana" w:hAnsi="Verdana"/>
                <w:sz w:val="16"/>
                <w:szCs w:val="16"/>
              </w:rPr>
              <w:t xml:space="preserve"> intuitiv und ohne Programmierkenntnisse.</w:t>
            </w:r>
          </w:p>
          <w:p w14:paraId="55054B13" w14:textId="29694C34" w:rsidR="0091617D" w:rsidRPr="00A90BE1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A90BE1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91617D" w:rsidRPr="001D7452" w14:paraId="1E323A23" w14:textId="77777777" w:rsidTr="0091617D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5C23DC" w14:textId="23DC4C09" w:rsidR="004C071A" w:rsidRPr="001D7452" w:rsidRDefault="000C06D4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555DC5E4" wp14:editId="72772E2B">
                  <wp:extent cx="4318000" cy="3225800"/>
                  <wp:effectExtent l="0" t="0" r="0" b="0"/>
                  <wp:docPr id="1237456921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7456921" name="Grafik 123745692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322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D8822B" w14:textId="1AB9AF6C" w:rsidR="004C071A" w:rsidRPr="001D7452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1D7452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5</w:t>
            </w:r>
            <w:r w:rsidRPr="001D7452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C06D4" w:rsidRPr="001D7452">
              <w:rPr>
                <w:rFonts w:ascii="Verdana" w:hAnsi="Verdana"/>
                <w:sz w:val="16"/>
                <w:szCs w:val="16"/>
              </w:rPr>
              <w:t>Schublade1</w:t>
            </w:r>
            <w:r w:rsidRPr="001D7452">
              <w:rPr>
                <w:rFonts w:ascii="Verdana" w:hAnsi="Verdana"/>
                <w:sz w:val="16"/>
                <w:szCs w:val="16"/>
              </w:rPr>
              <w:t>.jpg.</w:t>
            </w:r>
          </w:p>
          <w:p w14:paraId="09067DE5" w14:textId="1815FAC6" w:rsidR="004C071A" w:rsidRPr="001D7452" w:rsidRDefault="001D7452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sz w:val="16"/>
                <w:szCs w:val="16"/>
              </w:rPr>
              <w:t xml:space="preserve">In den Werkstückwagen </w:t>
            </w:r>
            <w:r w:rsidR="00AC69ED">
              <w:rPr>
                <w:rFonts w:ascii="Verdana" w:hAnsi="Verdana"/>
                <w:sz w:val="16"/>
                <w:szCs w:val="16"/>
              </w:rPr>
              <w:t>lassen sich</w:t>
            </w:r>
            <w:r w:rsidRPr="001D7452">
              <w:rPr>
                <w:rFonts w:ascii="Verdana" w:hAnsi="Verdana"/>
                <w:sz w:val="16"/>
                <w:szCs w:val="16"/>
              </w:rPr>
              <w:t xml:space="preserve"> gleichermaßen bis zu 2000 Roh- und Fertigteile </w:t>
            </w:r>
            <w:r w:rsidR="00AC69ED">
              <w:rPr>
                <w:rFonts w:ascii="Verdana" w:hAnsi="Verdana"/>
                <w:sz w:val="16"/>
                <w:szCs w:val="16"/>
              </w:rPr>
              <w:t>bevorraten</w:t>
            </w:r>
            <w:r w:rsidRPr="001D7452">
              <w:rPr>
                <w:rFonts w:ascii="Verdana" w:hAnsi="Verdana"/>
                <w:sz w:val="16"/>
                <w:szCs w:val="16"/>
              </w:rPr>
              <w:t>.</w:t>
            </w:r>
          </w:p>
          <w:p w14:paraId="6F25F4EE" w14:textId="70596751" w:rsidR="0091617D" w:rsidRPr="001D7452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1D7452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91617D" w:rsidRPr="002D52E1" w14:paraId="6F542740" w14:textId="77777777" w:rsidTr="0091617D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A4C5C3" w14:textId="669F4A07" w:rsidR="004C071A" w:rsidRPr="002D52E1" w:rsidRDefault="000C06D4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2D52E1"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07E7D1E7" wp14:editId="52A0C8FB">
                  <wp:extent cx="2339589" cy="3107267"/>
                  <wp:effectExtent l="0" t="0" r="0" b="4445"/>
                  <wp:docPr id="18960849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08499" name="Grafik 18960849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03" cy="3197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3C5B3" w14:textId="6212AE92" w:rsidR="004C071A" w:rsidRPr="002D52E1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2D52E1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2D52E1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6</w:t>
            </w:r>
            <w:r w:rsidRPr="002D52E1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C06D4" w:rsidRPr="002D52E1">
              <w:rPr>
                <w:rFonts w:ascii="Verdana" w:hAnsi="Verdana"/>
                <w:sz w:val="16"/>
                <w:szCs w:val="16"/>
              </w:rPr>
              <w:t>Schublade2</w:t>
            </w:r>
            <w:r w:rsidRPr="002D52E1">
              <w:rPr>
                <w:rFonts w:ascii="Verdana" w:hAnsi="Verdana"/>
                <w:sz w:val="16"/>
                <w:szCs w:val="16"/>
              </w:rPr>
              <w:t>.jpg.</w:t>
            </w:r>
          </w:p>
          <w:p w14:paraId="2904213F" w14:textId="7AA18BB0" w:rsidR="004C071A" w:rsidRPr="002D52E1" w:rsidRDefault="002D52E1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2D52E1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Am Ende des 6-Achs-Roboters sitzt ein Doppelgreifer mit integrierter Ausblasung. Der kann durch unterschiedliche </w:t>
            </w:r>
            <w:proofErr w:type="spellStart"/>
            <w:r w:rsidRPr="002D52E1">
              <w:rPr>
                <w:rFonts w:ascii="Verdana" w:hAnsi="Verdana"/>
                <w:color w:val="000000" w:themeColor="text1"/>
                <w:sz w:val="16"/>
                <w:szCs w:val="16"/>
              </w:rPr>
              <w:t>Greifergeometrien</w:t>
            </w:r>
            <w:proofErr w:type="spellEnd"/>
            <w:r w:rsidRPr="002D52E1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in einem Zyklus ein fertig bearbeitetes Teil entnehmen und ein neues Rohteil einwechseln.</w:t>
            </w:r>
          </w:p>
          <w:p w14:paraId="2AE35C2E" w14:textId="3BD2C966" w:rsidR="0091617D" w:rsidRPr="002D52E1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2D52E1">
              <w:rPr>
                <w:rFonts w:ascii="Verdana" w:hAnsi="Verdana"/>
                <w:sz w:val="16"/>
                <w:szCs w:val="16"/>
              </w:rPr>
              <w:t>©Bildquelle: AMF</w:t>
            </w:r>
            <w:r w:rsidRPr="002D52E1">
              <w:rPr>
                <w:rFonts w:ascii="Verdana" w:hAnsi="Verdana"/>
                <w:sz w:val="16"/>
                <w:szCs w:val="16"/>
              </w:rPr>
              <w:br/>
            </w:r>
          </w:p>
        </w:tc>
      </w:tr>
      <w:tr w:rsidR="0091617D" w:rsidRPr="006E78C2" w14:paraId="3D4DB938" w14:textId="77777777" w:rsidTr="000F035C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2EA5E1" w14:textId="0A50655E" w:rsidR="004C071A" w:rsidRPr="006E78C2" w:rsidRDefault="000F035C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6E78C2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494D6F4F" wp14:editId="600CC29A">
                  <wp:extent cx="4318000" cy="2971800"/>
                  <wp:effectExtent l="0" t="0" r="0" b="0"/>
                  <wp:docPr id="801279263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279263" name="Grafik 80127926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9E6C79" w14:textId="3E6B782C" w:rsidR="004C071A" w:rsidRPr="006E78C2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6E78C2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6E78C2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7</w:t>
            </w:r>
            <w:r w:rsidRPr="006E78C2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="000F035C" w:rsidRPr="006E78C2">
              <w:rPr>
                <w:rFonts w:ascii="Verdana" w:hAnsi="Verdana"/>
                <w:sz w:val="16"/>
                <w:szCs w:val="16"/>
              </w:rPr>
              <w:t>Door</w:t>
            </w:r>
            <w:r w:rsidRPr="006E78C2">
              <w:rPr>
                <w:rFonts w:ascii="Verdana" w:hAnsi="Verdana"/>
                <w:sz w:val="16"/>
                <w:szCs w:val="16"/>
              </w:rPr>
              <w:t>.jpg.</w:t>
            </w:r>
          </w:p>
          <w:p w14:paraId="76B43F96" w14:textId="3698FB92" w:rsidR="004C071A" w:rsidRPr="006E78C2" w:rsidRDefault="00EC11DD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6E78C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Für Werkzeugmaschinen ohne automatische Türöffnung gibt es von AMF den Türöffner </w:t>
            </w:r>
            <w:r w:rsidRPr="006E78C2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Smart Door</w:t>
            </w:r>
            <w:r w:rsidRPr="006E78C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in verschiedenen Ausführungen für unterschiedliche Öffnungsbereiche. </w:t>
            </w:r>
            <w:r w:rsidRPr="006E78C2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Smart Door</w:t>
            </w:r>
            <w:r w:rsidRPr="006E78C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ist kompatibel mit allen gängigen Maschinenausführungen und einfach nachrüstbar.</w:t>
            </w:r>
          </w:p>
          <w:p w14:paraId="04C965A9" w14:textId="2D0548A3" w:rsidR="0091617D" w:rsidRPr="006E78C2" w:rsidRDefault="004C071A" w:rsidP="004C071A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6E78C2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  <w:tr w:rsidR="000F035C" w:rsidRPr="001D7452" w14:paraId="4E845383" w14:textId="77777777" w:rsidTr="000F035C">
        <w:trPr>
          <w:trHeight w:val="3649"/>
        </w:trPr>
        <w:tc>
          <w:tcPr>
            <w:tcW w:w="90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67487E" w14:textId="59086E24" w:rsidR="000F035C" w:rsidRPr="001D7452" w:rsidRDefault="000F035C" w:rsidP="000F035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33764507" wp14:editId="5F14EFE3">
                  <wp:extent cx="4318000" cy="3213100"/>
                  <wp:effectExtent l="0" t="0" r="0" b="0"/>
                  <wp:docPr id="731728649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728649" name="Grafik 73172864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321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5503E8" w14:textId="382C531C" w:rsidR="000F035C" w:rsidRPr="001D7452" w:rsidRDefault="000F035C" w:rsidP="000F035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197B11">
              <w:rPr>
                <w:rFonts w:ascii="Verdana" w:hAnsi="Verdana"/>
                <w:sz w:val="16"/>
                <w:szCs w:val="16"/>
              </w:rPr>
              <w:t>136-</w:t>
            </w:r>
            <w:r w:rsidRPr="001D7452">
              <w:rPr>
                <w:rFonts w:ascii="Verdana" w:hAnsi="Verdana"/>
                <w:sz w:val="16"/>
                <w:szCs w:val="16"/>
              </w:rPr>
              <w:t>0</w:t>
            </w:r>
            <w:r w:rsidR="00AC69ED">
              <w:rPr>
                <w:rFonts w:ascii="Verdana" w:hAnsi="Verdana"/>
                <w:sz w:val="16"/>
                <w:szCs w:val="16"/>
              </w:rPr>
              <w:t>8</w:t>
            </w:r>
            <w:r w:rsidRPr="001D7452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197B11">
              <w:rPr>
                <w:rFonts w:ascii="Verdana" w:hAnsi="Verdana"/>
                <w:sz w:val="16"/>
                <w:szCs w:val="16"/>
              </w:rPr>
              <w:t>FB-</w:t>
            </w:r>
            <w:r w:rsidRPr="001D7452">
              <w:rPr>
                <w:rFonts w:ascii="Verdana" w:hAnsi="Verdana"/>
                <w:sz w:val="16"/>
                <w:szCs w:val="16"/>
              </w:rPr>
              <w:t>Luft.jpg.</w:t>
            </w:r>
          </w:p>
          <w:p w14:paraId="4383B7F8" w14:textId="5ED26388" w:rsidR="000F035C" w:rsidRPr="001D7452" w:rsidRDefault="001D7452" w:rsidP="000F035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1D745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Hat der Roboterarm mit seinen beiden Greifern ein Teil entnommen und das nächste eingebracht, führt er das bearbeitete Teil in die gegenüber positionierte </w:t>
            </w:r>
            <w:r w:rsidRPr="001D7452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Smart </w:t>
            </w:r>
            <w:proofErr w:type="spellStart"/>
            <w:r w:rsidRPr="001D7452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Cleaning</w:t>
            </w:r>
            <w:proofErr w:type="spellEnd"/>
            <w:r w:rsidRPr="001D745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Einheit. Dort hält er es in den Luftstrahl, der über sechs </w:t>
            </w:r>
            <w:r w:rsidR="005764A3">
              <w:rPr>
                <w:rFonts w:ascii="Verdana" w:hAnsi="Verdana"/>
                <w:color w:val="000000" w:themeColor="text1"/>
                <w:sz w:val="16"/>
                <w:szCs w:val="16"/>
              </w:rPr>
              <w:t>leisen Kombid</w:t>
            </w:r>
            <w:r w:rsidRPr="001D7452">
              <w:rPr>
                <w:rFonts w:ascii="Verdana" w:hAnsi="Verdana"/>
                <w:color w:val="000000" w:themeColor="text1"/>
                <w:sz w:val="16"/>
                <w:szCs w:val="16"/>
              </w:rPr>
              <w:t>üsen Späne und Kühlflüssigkeit wegbläst.</w:t>
            </w:r>
          </w:p>
          <w:p w14:paraId="1C42ECD4" w14:textId="72FC1119" w:rsidR="000F035C" w:rsidRPr="001D7452" w:rsidRDefault="000F035C" w:rsidP="000F035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right"/>
              <w:rPr>
                <w:rFonts w:ascii="Verdana" w:hAnsi="Verdana"/>
                <w:noProof/>
                <w:sz w:val="16"/>
                <w:szCs w:val="16"/>
              </w:rPr>
            </w:pPr>
            <w:r w:rsidRPr="001D7452">
              <w:rPr>
                <w:rFonts w:ascii="Verdana" w:hAnsi="Verdana"/>
                <w:sz w:val="16"/>
                <w:szCs w:val="16"/>
              </w:rPr>
              <w:t>©Bildquelle: AMF</w:t>
            </w:r>
          </w:p>
        </w:tc>
      </w:tr>
    </w:tbl>
    <w:p w14:paraId="46F8F169" w14:textId="77777777" w:rsidR="00A803ED" w:rsidRDefault="00A803ED" w:rsidP="00A41A27">
      <w:pPr>
        <w:pStyle w:val="BetreffBrief"/>
        <w:spacing w:before="0"/>
        <w:ind w:right="3941"/>
        <w:rPr>
          <w:rFonts w:ascii="Verdana" w:hAnsi="Verdana"/>
          <w:i/>
          <w:sz w:val="8"/>
          <w:szCs w:val="8"/>
        </w:rPr>
      </w:pPr>
    </w:p>
    <w:p w14:paraId="03C3B6D8" w14:textId="77777777" w:rsidR="007C3EEE" w:rsidRPr="00A41A27" w:rsidRDefault="007C3EEE" w:rsidP="00A41A27">
      <w:pPr>
        <w:pStyle w:val="BetreffBrief"/>
        <w:spacing w:before="0"/>
        <w:ind w:right="3941"/>
        <w:rPr>
          <w:rFonts w:ascii="Verdana" w:hAnsi="Verdana"/>
          <w:i/>
          <w:sz w:val="8"/>
          <w:szCs w:val="8"/>
        </w:rPr>
      </w:pPr>
    </w:p>
    <w:p w14:paraId="6F2EC72D" w14:textId="77777777" w:rsidR="004D6E2F" w:rsidRPr="00A41A27" w:rsidRDefault="004D6E2F">
      <w:pPr>
        <w:pStyle w:val="BetreffBrief"/>
        <w:spacing w:before="0"/>
        <w:ind w:right="3941"/>
        <w:rPr>
          <w:rFonts w:ascii="Verdana" w:hAnsi="Verdana"/>
          <w:i/>
          <w:sz w:val="8"/>
          <w:szCs w:val="8"/>
        </w:rPr>
      </w:pPr>
    </w:p>
    <w:sectPr w:rsidR="004D6E2F" w:rsidRPr="00A41A27" w:rsidSect="00A351B9">
      <w:headerReference w:type="default" r:id="rId15"/>
      <w:footerReference w:type="default" r:id="rId16"/>
      <w:headerReference w:type="first" r:id="rId17"/>
      <w:footerReference w:type="first" r:id="rId18"/>
      <w:pgSz w:w="11879" w:h="16817"/>
      <w:pgMar w:top="2552" w:right="1418" w:bottom="1304" w:left="1418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628C7" w14:textId="77777777" w:rsidR="00F34D71" w:rsidRDefault="00F34D71">
      <w:r>
        <w:separator/>
      </w:r>
    </w:p>
  </w:endnote>
  <w:endnote w:type="continuationSeparator" w:id="0">
    <w:p w14:paraId="70DE400E" w14:textId="77777777" w:rsidR="00F34D71" w:rsidRDefault="00F3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 Frutiger Light">
    <w:altName w:val="Verdan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95560" w14:textId="631AB4EA" w:rsidR="00304783" w:rsidRPr="009F264C" w:rsidRDefault="00304783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E204F">
      <w:rPr>
        <w:rStyle w:val="Seitenzahl"/>
        <w:rFonts w:ascii="Verdana" w:hAnsi="Verdana"/>
        <w:noProof/>
        <w:sz w:val="14"/>
      </w:rPr>
      <w:t>2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E204F">
      <w:rPr>
        <w:rStyle w:val="Seitenzahl"/>
        <w:rFonts w:ascii="Verdana" w:hAnsi="Verdana"/>
        <w:noProof/>
        <w:sz w:val="14"/>
      </w:rPr>
      <w:t>3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43993" w14:textId="026FA873" w:rsidR="00304783" w:rsidRPr="009F264C" w:rsidRDefault="00304783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E204F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E204F">
      <w:rPr>
        <w:rStyle w:val="Seitenzahl"/>
        <w:rFonts w:ascii="Verdana" w:hAnsi="Verdana"/>
        <w:noProof/>
        <w:sz w:val="14"/>
      </w:rPr>
      <w:t>3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AF622" w14:textId="77777777" w:rsidR="00F34D71" w:rsidRDefault="00F34D71">
      <w:r>
        <w:separator/>
      </w:r>
    </w:p>
  </w:footnote>
  <w:footnote w:type="continuationSeparator" w:id="0">
    <w:p w14:paraId="7AB46B30" w14:textId="77777777" w:rsidR="00F34D71" w:rsidRDefault="00F3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2BDE0" w14:textId="749C9D8E" w:rsidR="00304783" w:rsidRDefault="00304783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088F73DF" wp14:editId="025CDDD9">
          <wp:extent cx="1209040" cy="568960"/>
          <wp:effectExtent l="0" t="0" r="10160" b="0"/>
          <wp:docPr id="2" name="Bild 2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37553F8E" wp14:editId="5C7404E0">
          <wp:extent cx="1717040" cy="579120"/>
          <wp:effectExtent l="0" t="0" r="10160" b="5080"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B0141" w14:textId="77777777" w:rsidR="00304783" w:rsidRDefault="00304783">
    <w:pPr>
      <w:pBdr>
        <w:bottom w:val="single" w:sz="2" w:space="1" w:color="auto"/>
      </w:pBdr>
      <w:tabs>
        <w:tab w:val="center" w:pos="4536"/>
        <w:tab w:val="right" w:pos="9072"/>
      </w:tabs>
      <w:rPr>
        <w:rFonts w:ascii="Arial" w:hAnsi="Arial"/>
        <w:sz w:val="8"/>
      </w:rPr>
    </w:pPr>
  </w:p>
  <w:p w14:paraId="0D2C1460" w14:textId="77777777" w:rsidR="00304783" w:rsidRDefault="00304783">
    <w:pPr>
      <w:tabs>
        <w:tab w:val="center" w:pos="4536"/>
        <w:tab w:val="right" w:pos="9072"/>
      </w:tabs>
      <w:rPr>
        <w:rFonts w:ascii="Arial" w:hAnsi="Arial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AD077" w14:textId="6854A00B" w:rsidR="00304783" w:rsidRDefault="00304783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3FB78B46" wp14:editId="7F66D42B">
          <wp:extent cx="1209040" cy="568960"/>
          <wp:effectExtent l="0" t="0" r="10160" b="0"/>
          <wp:docPr id="1" name="Bild 1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118CC514" wp14:editId="60714623">
          <wp:extent cx="1717040" cy="579120"/>
          <wp:effectExtent l="0" t="0" r="10160" b="5080"/>
          <wp:docPr id="3" name="Bild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F04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9BC2DB0"/>
    <w:multiLevelType w:val="hybridMultilevel"/>
    <w:tmpl w:val="098481F4"/>
    <w:lvl w:ilvl="0" w:tplc="D9F2A9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393"/>
    <w:rsid w:val="00002527"/>
    <w:rsid w:val="0000673B"/>
    <w:rsid w:val="0000784C"/>
    <w:rsid w:val="0001317E"/>
    <w:rsid w:val="00015997"/>
    <w:rsid w:val="00021CFB"/>
    <w:rsid w:val="000224CB"/>
    <w:rsid w:val="00022C42"/>
    <w:rsid w:val="00024B1A"/>
    <w:rsid w:val="000263EB"/>
    <w:rsid w:val="000264CA"/>
    <w:rsid w:val="000268F4"/>
    <w:rsid w:val="0003267A"/>
    <w:rsid w:val="000405F0"/>
    <w:rsid w:val="00050691"/>
    <w:rsid w:val="000526A9"/>
    <w:rsid w:val="000528C8"/>
    <w:rsid w:val="00054F48"/>
    <w:rsid w:val="0006060D"/>
    <w:rsid w:val="00065E2A"/>
    <w:rsid w:val="00071895"/>
    <w:rsid w:val="000719D3"/>
    <w:rsid w:val="00072D2D"/>
    <w:rsid w:val="00087641"/>
    <w:rsid w:val="00087E3E"/>
    <w:rsid w:val="00091D8E"/>
    <w:rsid w:val="00097DD3"/>
    <w:rsid w:val="000A3053"/>
    <w:rsid w:val="000A5924"/>
    <w:rsid w:val="000B232B"/>
    <w:rsid w:val="000B2C16"/>
    <w:rsid w:val="000C06D4"/>
    <w:rsid w:val="000C68A3"/>
    <w:rsid w:val="000D6B92"/>
    <w:rsid w:val="000D7F9E"/>
    <w:rsid w:val="000E33FB"/>
    <w:rsid w:val="000E3713"/>
    <w:rsid w:val="000F035C"/>
    <w:rsid w:val="000F3207"/>
    <w:rsid w:val="000F380B"/>
    <w:rsid w:val="001059E1"/>
    <w:rsid w:val="00114028"/>
    <w:rsid w:val="001222F2"/>
    <w:rsid w:val="00122481"/>
    <w:rsid w:val="00122FB4"/>
    <w:rsid w:val="001263C0"/>
    <w:rsid w:val="00126793"/>
    <w:rsid w:val="00130F8C"/>
    <w:rsid w:val="0013382F"/>
    <w:rsid w:val="001338CB"/>
    <w:rsid w:val="0013444E"/>
    <w:rsid w:val="00140C4B"/>
    <w:rsid w:val="00146D12"/>
    <w:rsid w:val="001634CF"/>
    <w:rsid w:val="00163AB8"/>
    <w:rsid w:val="00167082"/>
    <w:rsid w:val="00183C39"/>
    <w:rsid w:val="00190B0B"/>
    <w:rsid w:val="00197B11"/>
    <w:rsid w:val="001A126A"/>
    <w:rsid w:val="001A1F0D"/>
    <w:rsid w:val="001A2CDA"/>
    <w:rsid w:val="001B2164"/>
    <w:rsid w:val="001B6DCF"/>
    <w:rsid w:val="001C08B8"/>
    <w:rsid w:val="001C2581"/>
    <w:rsid w:val="001D2EAE"/>
    <w:rsid w:val="001D39D2"/>
    <w:rsid w:val="001D54F2"/>
    <w:rsid w:val="001D7452"/>
    <w:rsid w:val="001E30A4"/>
    <w:rsid w:val="001F44B9"/>
    <w:rsid w:val="00200928"/>
    <w:rsid w:val="00201A13"/>
    <w:rsid w:val="002122A9"/>
    <w:rsid w:val="002140AE"/>
    <w:rsid w:val="00221D02"/>
    <w:rsid w:val="00231978"/>
    <w:rsid w:val="0024626A"/>
    <w:rsid w:val="002538BB"/>
    <w:rsid w:val="002638C4"/>
    <w:rsid w:val="00265127"/>
    <w:rsid w:val="002705CC"/>
    <w:rsid w:val="00272CEB"/>
    <w:rsid w:val="0027525F"/>
    <w:rsid w:val="00280A6C"/>
    <w:rsid w:val="002818D1"/>
    <w:rsid w:val="0028265C"/>
    <w:rsid w:val="00286963"/>
    <w:rsid w:val="0028729B"/>
    <w:rsid w:val="00294007"/>
    <w:rsid w:val="00294191"/>
    <w:rsid w:val="002A577C"/>
    <w:rsid w:val="002B4629"/>
    <w:rsid w:val="002B6B88"/>
    <w:rsid w:val="002B7BD6"/>
    <w:rsid w:val="002C6F83"/>
    <w:rsid w:val="002D52E1"/>
    <w:rsid w:val="002D732B"/>
    <w:rsid w:val="002E5927"/>
    <w:rsid w:val="002E7B8F"/>
    <w:rsid w:val="00302B04"/>
    <w:rsid w:val="00304783"/>
    <w:rsid w:val="0031248E"/>
    <w:rsid w:val="003145EC"/>
    <w:rsid w:val="00320B2A"/>
    <w:rsid w:val="00320E5B"/>
    <w:rsid w:val="00320ED6"/>
    <w:rsid w:val="00326965"/>
    <w:rsid w:val="00326F5E"/>
    <w:rsid w:val="00336E72"/>
    <w:rsid w:val="0034240E"/>
    <w:rsid w:val="00346DAA"/>
    <w:rsid w:val="00351089"/>
    <w:rsid w:val="00353EF1"/>
    <w:rsid w:val="0035695D"/>
    <w:rsid w:val="00376584"/>
    <w:rsid w:val="003804AB"/>
    <w:rsid w:val="00393653"/>
    <w:rsid w:val="003965E2"/>
    <w:rsid w:val="003B39DF"/>
    <w:rsid w:val="003B3FF0"/>
    <w:rsid w:val="003B54B9"/>
    <w:rsid w:val="003C06A8"/>
    <w:rsid w:val="003C54A1"/>
    <w:rsid w:val="003D31B1"/>
    <w:rsid w:val="003D3C2F"/>
    <w:rsid w:val="003D6DBE"/>
    <w:rsid w:val="003E08C9"/>
    <w:rsid w:val="003E1DA3"/>
    <w:rsid w:val="003E204F"/>
    <w:rsid w:val="003E2B05"/>
    <w:rsid w:val="004047D7"/>
    <w:rsid w:val="00410EFB"/>
    <w:rsid w:val="00420D6A"/>
    <w:rsid w:val="00423C5A"/>
    <w:rsid w:val="00425D9D"/>
    <w:rsid w:val="00432923"/>
    <w:rsid w:val="00433F3E"/>
    <w:rsid w:val="00462E8A"/>
    <w:rsid w:val="004665EB"/>
    <w:rsid w:val="004752F4"/>
    <w:rsid w:val="00486752"/>
    <w:rsid w:val="00491EE8"/>
    <w:rsid w:val="00496EDF"/>
    <w:rsid w:val="004A154F"/>
    <w:rsid w:val="004B0281"/>
    <w:rsid w:val="004B1A84"/>
    <w:rsid w:val="004B736B"/>
    <w:rsid w:val="004C071A"/>
    <w:rsid w:val="004C26BE"/>
    <w:rsid w:val="004C44F7"/>
    <w:rsid w:val="004D18DA"/>
    <w:rsid w:val="004D6E29"/>
    <w:rsid w:val="004D6E2F"/>
    <w:rsid w:val="004E5EF5"/>
    <w:rsid w:val="004E7A38"/>
    <w:rsid w:val="004F0BE7"/>
    <w:rsid w:val="004F2488"/>
    <w:rsid w:val="004F2FE9"/>
    <w:rsid w:val="004F611E"/>
    <w:rsid w:val="00503A65"/>
    <w:rsid w:val="00525199"/>
    <w:rsid w:val="00526B85"/>
    <w:rsid w:val="005360C5"/>
    <w:rsid w:val="00537D44"/>
    <w:rsid w:val="0054257A"/>
    <w:rsid w:val="0054286C"/>
    <w:rsid w:val="005543E2"/>
    <w:rsid w:val="00560F4E"/>
    <w:rsid w:val="005624F7"/>
    <w:rsid w:val="00562676"/>
    <w:rsid w:val="005630EA"/>
    <w:rsid w:val="00563D8C"/>
    <w:rsid w:val="005703CA"/>
    <w:rsid w:val="005710A1"/>
    <w:rsid w:val="00571E3D"/>
    <w:rsid w:val="0057526A"/>
    <w:rsid w:val="005764A3"/>
    <w:rsid w:val="00577453"/>
    <w:rsid w:val="00580ACE"/>
    <w:rsid w:val="00590FC7"/>
    <w:rsid w:val="00595426"/>
    <w:rsid w:val="005B601A"/>
    <w:rsid w:val="005B6153"/>
    <w:rsid w:val="005D0004"/>
    <w:rsid w:val="005D4F14"/>
    <w:rsid w:val="005E0EE9"/>
    <w:rsid w:val="005E4C6A"/>
    <w:rsid w:val="005E603D"/>
    <w:rsid w:val="00600824"/>
    <w:rsid w:val="0060296C"/>
    <w:rsid w:val="00602ED1"/>
    <w:rsid w:val="0060392C"/>
    <w:rsid w:val="0060655C"/>
    <w:rsid w:val="0061382B"/>
    <w:rsid w:val="006141CD"/>
    <w:rsid w:val="006165B1"/>
    <w:rsid w:val="00617509"/>
    <w:rsid w:val="00623199"/>
    <w:rsid w:val="00625C01"/>
    <w:rsid w:val="00626084"/>
    <w:rsid w:val="00634270"/>
    <w:rsid w:val="0063535B"/>
    <w:rsid w:val="0064161C"/>
    <w:rsid w:val="006428B9"/>
    <w:rsid w:val="00643B88"/>
    <w:rsid w:val="00650907"/>
    <w:rsid w:val="0065600C"/>
    <w:rsid w:val="00661BC2"/>
    <w:rsid w:val="006624DB"/>
    <w:rsid w:val="00667C3B"/>
    <w:rsid w:val="00675712"/>
    <w:rsid w:val="0067590D"/>
    <w:rsid w:val="00681E2E"/>
    <w:rsid w:val="00686FB8"/>
    <w:rsid w:val="006908FE"/>
    <w:rsid w:val="00694DA9"/>
    <w:rsid w:val="00695724"/>
    <w:rsid w:val="0069583B"/>
    <w:rsid w:val="006A017B"/>
    <w:rsid w:val="006A1630"/>
    <w:rsid w:val="006A3002"/>
    <w:rsid w:val="006B301C"/>
    <w:rsid w:val="006B6649"/>
    <w:rsid w:val="006C29B6"/>
    <w:rsid w:val="006C2AE0"/>
    <w:rsid w:val="006C3EC3"/>
    <w:rsid w:val="006C6162"/>
    <w:rsid w:val="006D2C58"/>
    <w:rsid w:val="006D4421"/>
    <w:rsid w:val="006D7ED9"/>
    <w:rsid w:val="006E24ED"/>
    <w:rsid w:val="006E78C2"/>
    <w:rsid w:val="006E7A02"/>
    <w:rsid w:val="006F1E04"/>
    <w:rsid w:val="00701EAF"/>
    <w:rsid w:val="00703425"/>
    <w:rsid w:val="00716955"/>
    <w:rsid w:val="0072080C"/>
    <w:rsid w:val="007254A2"/>
    <w:rsid w:val="0072735E"/>
    <w:rsid w:val="00737CDF"/>
    <w:rsid w:val="007427A4"/>
    <w:rsid w:val="00743186"/>
    <w:rsid w:val="007433E1"/>
    <w:rsid w:val="00746F2F"/>
    <w:rsid w:val="0076010C"/>
    <w:rsid w:val="00767369"/>
    <w:rsid w:val="00770DAA"/>
    <w:rsid w:val="007760B6"/>
    <w:rsid w:val="00777022"/>
    <w:rsid w:val="0079138F"/>
    <w:rsid w:val="00792224"/>
    <w:rsid w:val="00793B40"/>
    <w:rsid w:val="007A212F"/>
    <w:rsid w:val="007B2BD9"/>
    <w:rsid w:val="007B4C92"/>
    <w:rsid w:val="007C20AC"/>
    <w:rsid w:val="007C3EEE"/>
    <w:rsid w:val="007C635D"/>
    <w:rsid w:val="007C6F81"/>
    <w:rsid w:val="007C74F7"/>
    <w:rsid w:val="007D1757"/>
    <w:rsid w:val="007E0774"/>
    <w:rsid w:val="007E7D02"/>
    <w:rsid w:val="007F58F9"/>
    <w:rsid w:val="007F7B91"/>
    <w:rsid w:val="0080053D"/>
    <w:rsid w:val="00801CC5"/>
    <w:rsid w:val="00802938"/>
    <w:rsid w:val="00806252"/>
    <w:rsid w:val="0080743D"/>
    <w:rsid w:val="008100DC"/>
    <w:rsid w:val="008219E2"/>
    <w:rsid w:val="00833B9D"/>
    <w:rsid w:val="00835854"/>
    <w:rsid w:val="008403C5"/>
    <w:rsid w:val="00844EFD"/>
    <w:rsid w:val="00845EB0"/>
    <w:rsid w:val="00852A8B"/>
    <w:rsid w:val="00852BFF"/>
    <w:rsid w:val="00855DCF"/>
    <w:rsid w:val="008653A0"/>
    <w:rsid w:val="00866131"/>
    <w:rsid w:val="00866436"/>
    <w:rsid w:val="00874427"/>
    <w:rsid w:val="0088250E"/>
    <w:rsid w:val="00885335"/>
    <w:rsid w:val="00886FBD"/>
    <w:rsid w:val="00895907"/>
    <w:rsid w:val="0089728F"/>
    <w:rsid w:val="008973C9"/>
    <w:rsid w:val="008A1617"/>
    <w:rsid w:val="008A4D55"/>
    <w:rsid w:val="008A5F1F"/>
    <w:rsid w:val="008A7EC3"/>
    <w:rsid w:val="008C3AF7"/>
    <w:rsid w:val="008D0877"/>
    <w:rsid w:val="008D7F66"/>
    <w:rsid w:val="008E02B7"/>
    <w:rsid w:val="008E0BEB"/>
    <w:rsid w:val="00901A05"/>
    <w:rsid w:val="00903078"/>
    <w:rsid w:val="009144D7"/>
    <w:rsid w:val="0091617D"/>
    <w:rsid w:val="00916F88"/>
    <w:rsid w:val="00932C12"/>
    <w:rsid w:val="00933572"/>
    <w:rsid w:val="00943A2E"/>
    <w:rsid w:val="0095078A"/>
    <w:rsid w:val="00955867"/>
    <w:rsid w:val="00963578"/>
    <w:rsid w:val="00965384"/>
    <w:rsid w:val="00965671"/>
    <w:rsid w:val="00974A20"/>
    <w:rsid w:val="009751BB"/>
    <w:rsid w:val="00975E73"/>
    <w:rsid w:val="009769B6"/>
    <w:rsid w:val="00981F47"/>
    <w:rsid w:val="00983B97"/>
    <w:rsid w:val="0099161C"/>
    <w:rsid w:val="00993BD7"/>
    <w:rsid w:val="0099764F"/>
    <w:rsid w:val="009A38EE"/>
    <w:rsid w:val="009A3F3E"/>
    <w:rsid w:val="009B17DC"/>
    <w:rsid w:val="009C1251"/>
    <w:rsid w:val="009C42D6"/>
    <w:rsid w:val="009D0EAD"/>
    <w:rsid w:val="009E754A"/>
    <w:rsid w:val="009F264C"/>
    <w:rsid w:val="00A00C70"/>
    <w:rsid w:val="00A07490"/>
    <w:rsid w:val="00A10A14"/>
    <w:rsid w:val="00A116CF"/>
    <w:rsid w:val="00A12A2A"/>
    <w:rsid w:val="00A17CFD"/>
    <w:rsid w:val="00A25AC9"/>
    <w:rsid w:val="00A351B9"/>
    <w:rsid w:val="00A41A27"/>
    <w:rsid w:val="00A55495"/>
    <w:rsid w:val="00A600D4"/>
    <w:rsid w:val="00A6498A"/>
    <w:rsid w:val="00A7173B"/>
    <w:rsid w:val="00A803ED"/>
    <w:rsid w:val="00A83F49"/>
    <w:rsid w:val="00A84DAE"/>
    <w:rsid w:val="00A9043A"/>
    <w:rsid w:val="00A90BE1"/>
    <w:rsid w:val="00A928D5"/>
    <w:rsid w:val="00A9749F"/>
    <w:rsid w:val="00A974FC"/>
    <w:rsid w:val="00AA1322"/>
    <w:rsid w:val="00AB174A"/>
    <w:rsid w:val="00AB3902"/>
    <w:rsid w:val="00AB49D8"/>
    <w:rsid w:val="00AB605A"/>
    <w:rsid w:val="00AC69ED"/>
    <w:rsid w:val="00AD4760"/>
    <w:rsid w:val="00AE42D8"/>
    <w:rsid w:val="00AE57FC"/>
    <w:rsid w:val="00AF2D4F"/>
    <w:rsid w:val="00AF7AC0"/>
    <w:rsid w:val="00B14A57"/>
    <w:rsid w:val="00B24549"/>
    <w:rsid w:val="00B303EB"/>
    <w:rsid w:val="00B30F37"/>
    <w:rsid w:val="00B32BE5"/>
    <w:rsid w:val="00B33A65"/>
    <w:rsid w:val="00B341FE"/>
    <w:rsid w:val="00B35E09"/>
    <w:rsid w:val="00B36CCD"/>
    <w:rsid w:val="00B606E1"/>
    <w:rsid w:val="00B62EB8"/>
    <w:rsid w:val="00B73762"/>
    <w:rsid w:val="00B7657F"/>
    <w:rsid w:val="00B76582"/>
    <w:rsid w:val="00B770CF"/>
    <w:rsid w:val="00B77147"/>
    <w:rsid w:val="00BA2419"/>
    <w:rsid w:val="00BA3129"/>
    <w:rsid w:val="00BB01F7"/>
    <w:rsid w:val="00BB0D7F"/>
    <w:rsid w:val="00BB4D76"/>
    <w:rsid w:val="00BC5808"/>
    <w:rsid w:val="00BD693E"/>
    <w:rsid w:val="00BE3815"/>
    <w:rsid w:val="00C05BF8"/>
    <w:rsid w:val="00C06032"/>
    <w:rsid w:val="00C06F2A"/>
    <w:rsid w:val="00C12A48"/>
    <w:rsid w:val="00C233FB"/>
    <w:rsid w:val="00C26507"/>
    <w:rsid w:val="00C3643F"/>
    <w:rsid w:val="00C374B6"/>
    <w:rsid w:val="00C528FF"/>
    <w:rsid w:val="00C53D46"/>
    <w:rsid w:val="00C66329"/>
    <w:rsid w:val="00C7693A"/>
    <w:rsid w:val="00C90B6B"/>
    <w:rsid w:val="00CA1E37"/>
    <w:rsid w:val="00CB18FD"/>
    <w:rsid w:val="00CB4F90"/>
    <w:rsid w:val="00CB57B0"/>
    <w:rsid w:val="00CC5688"/>
    <w:rsid w:val="00CC56E1"/>
    <w:rsid w:val="00CC7D4F"/>
    <w:rsid w:val="00CD4AC4"/>
    <w:rsid w:val="00CE5C5D"/>
    <w:rsid w:val="00CF12E8"/>
    <w:rsid w:val="00CF2AF7"/>
    <w:rsid w:val="00CF6FAE"/>
    <w:rsid w:val="00D14214"/>
    <w:rsid w:val="00D22DFF"/>
    <w:rsid w:val="00D24F55"/>
    <w:rsid w:val="00D358E6"/>
    <w:rsid w:val="00D4470E"/>
    <w:rsid w:val="00D514FF"/>
    <w:rsid w:val="00D61926"/>
    <w:rsid w:val="00D62EA3"/>
    <w:rsid w:val="00D6406F"/>
    <w:rsid w:val="00D66044"/>
    <w:rsid w:val="00D755A2"/>
    <w:rsid w:val="00D763A2"/>
    <w:rsid w:val="00D80050"/>
    <w:rsid w:val="00D91E8F"/>
    <w:rsid w:val="00D91F48"/>
    <w:rsid w:val="00D946A8"/>
    <w:rsid w:val="00D95E2D"/>
    <w:rsid w:val="00DB1C09"/>
    <w:rsid w:val="00DB2270"/>
    <w:rsid w:val="00DB331A"/>
    <w:rsid w:val="00DB4CB3"/>
    <w:rsid w:val="00DC69E3"/>
    <w:rsid w:val="00DD2A1F"/>
    <w:rsid w:val="00DD5DD4"/>
    <w:rsid w:val="00DE07D8"/>
    <w:rsid w:val="00DE4CF4"/>
    <w:rsid w:val="00E05E04"/>
    <w:rsid w:val="00E10BE2"/>
    <w:rsid w:val="00E11BF4"/>
    <w:rsid w:val="00E33D4F"/>
    <w:rsid w:val="00E34216"/>
    <w:rsid w:val="00E36B7F"/>
    <w:rsid w:val="00E4338B"/>
    <w:rsid w:val="00E437C3"/>
    <w:rsid w:val="00E450BD"/>
    <w:rsid w:val="00E50678"/>
    <w:rsid w:val="00E72F8D"/>
    <w:rsid w:val="00E738DD"/>
    <w:rsid w:val="00E8102A"/>
    <w:rsid w:val="00E82EC3"/>
    <w:rsid w:val="00E875EC"/>
    <w:rsid w:val="00E90F85"/>
    <w:rsid w:val="00E967EC"/>
    <w:rsid w:val="00EA2A3F"/>
    <w:rsid w:val="00EA34EC"/>
    <w:rsid w:val="00EA6897"/>
    <w:rsid w:val="00EB021F"/>
    <w:rsid w:val="00EB13F9"/>
    <w:rsid w:val="00EB2157"/>
    <w:rsid w:val="00EB6279"/>
    <w:rsid w:val="00EC11DD"/>
    <w:rsid w:val="00ED33C8"/>
    <w:rsid w:val="00EE3BD1"/>
    <w:rsid w:val="00EF24E5"/>
    <w:rsid w:val="00EF2EE1"/>
    <w:rsid w:val="00EF7B55"/>
    <w:rsid w:val="00F0288D"/>
    <w:rsid w:val="00F04BA7"/>
    <w:rsid w:val="00F05D2C"/>
    <w:rsid w:val="00F06AF1"/>
    <w:rsid w:val="00F237AF"/>
    <w:rsid w:val="00F34D71"/>
    <w:rsid w:val="00F41403"/>
    <w:rsid w:val="00F44E4B"/>
    <w:rsid w:val="00F47819"/>
    <w:rsid w:val="00F50315"/>
    <w:rsid w:val="00F509C4"/>
    <w:rsid w:val="00F54862"/>
    <w:rsid w:val="00F57F62"/>
    <w:rsid w:val="00F6195D"/>
    <w:rsid w:val="00F62B41"/>
    <w:rsid w:val="00F6603B"/>
    <w:rsid w:val="00F66393"/>
    <w:rsid w:val="00F72DFD"/>
    <w:rsid w:val="00F7300A"/>
    <w:rsid w:val="00F730E9"/>
    <w:rsid w:val="00F81006"/>
    <w:rsid w:val="00F836F1"/>
    <w:rsid w:val="00F85DA5"/>
    <w:rsid w:val="00F97946"/>
    <w:rsid w:val="00FC6D44"/>
    <w:rsid w:val="00F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084D31"/>
  <w14:defaultImageDpi w14:val="300"/>
  <w15:docId w15:val="{E599D584-25D6-BB4B-93FE-0CB223EA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ch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BesuchterLink">
    <w:name w:val="FollowedHyperlink"/>
    <w:basedOn w:val="Absatz-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6E7A02"/>
    <w:pPr>
      <w:spacing w:before="240" w:after="60"/>
      <w:ind w:right="4223"/>
    </w:pPr>
    <w:rPr>
      <w:rFonts w:ascii="Verdana" w:hAnsi="Verdana"/>
      <w:b/>
      <w:noProof/>
      <w:color w:val="000000"/>
      <w:szCs w:val="24"/>
    </w:rPr>
  </w:style>
  <w:style w:type="paragraph" w:customStyle="1" w:styleId="02PMSummary">
    <w:name w:val="02_PM_Summary"/>
    <w:basedOn w:val="Standard"/>
    <w:next w:val="Standard"/>
    <w:autoRedefine/>
    <w:qFormat/>
    <w:rsid w:val="000B2C16"/>
    <w:pPr>
      <w:tabs>
        <w:tab w:val="left" w:pos="4820"/>
      </w:tabs>
      <w:spacing w:after="120" w:line="276" w:lineRule="auto"/>
      <w:ind w:right="4223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E05E04"/>
    <w:pPr>
      <w:tabs>
        <w:tab w:val="left" w:pos="4820"/>
      </w:tabs>
      <w:spacing w:line="276" w:lineRule="auto"/>
      <w:ind w:right="4223"/>
    </w:pPr>
    <w:rPr>
      <w:rFonts w:ascii="Verdana" w:hAnsi="Verdana" w:cs="Verdana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E33D4F"/>
    <w:pPr>
      <w:tabs>
        <w:tab w:val="left" w:pos="4820"/>
      </w:tabs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chn">
    <w:name w:val="Fußzeile Zchn"/>
    <w:basedOn w:val="Absatz-Standardschriftart"/>
    <w:link w:val="Fuzeile"/>
    <w:rsid w:val="009F264C"/>
    <w:rPr>
      <w:rFonts w:ascii="L Frutiger Light" w:hAnsi="L Frutiger Light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9A38EE"/>
    <w:rPr>
      <w:rFonts w:ascii="L Frutiger Light" w:hAnsi="L Frutiger Light"/>
      <w:b/>
      <w:sz w:val="22"/>
    </w:rPr>
  </w:style>
  <w:style w:type="character" w:customStyle="1" w:styleId="TextkrperZchn">
    <w:name w:val="Textkörper Zchn"/>
    <w:basedOn w:val="Absatz-Standardschriftart"/>
    <w:link w:val="Textkrper"/>
    <w:rsid w:val="009A38EE"/>
    <w:rPr>
      <w:rFonts w:ascii="Arial" w:hAnsi="Arial"/>
    </w:rPr>
  </w:style>
  <w:style w:type="character" w:customStyle="1" w:styleId="journal-content-article">
    <w:name w:val="journal-content-article"/>
    <w:basedOn w:val="Absatz-Standardschriftart"/>
    <w:rsid w:val="007F58F9"/>
  </w:style>
  <w:style w:type="paragraph" w:customStyle="1" w:styleId="11AwbHeadline">
    <w:name w:val="11_Awb_Headline"/>
    <w:next w:val="Standard"/>
    <w:qFormat/>
    <w:rsid w:val="0072735E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chn"/>
    <w:uiPriority w:val="99"/>
    <w:semiHidden/>
    <w:unhideWhenUsed/>
    <w:rsid w:val="0072735E"/>
    <w:rPr>
      <w:rFonts w:ascii="Courier" w:hAnsi="Courier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2735E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72735E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4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1712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SUXES GmbH</Company>
  <LinksUpToDate>false</LinksUpToDate>
  <CharactersWithSpaces>12673</CharactersWithSpaces>
  <SharedDoc>false</SharedDoc>
  <HLinks>
    <vt:vector size="36" baseType="variant">
      <vt:variant>
        <vt:i4>589906</vt:i4>
      </vt:variant>
      <vt:variant>
        <vt:i4>3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589906</vt:i4>
      </vt:variant>
      <vt:variant>
        <vt:i4>0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5701750</vt:i4>
      </vt:variant>
      <vt:variant>
        <vt:i4>15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5701750</vt:i4>
      </vt:variant>
      <vt:variant>
        <vt:i4>6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7864440</vt:i4>
      </vt:variant>
      <vt:variant>
        <vt:i4>2194</vt:i4>
      </vt:variant>
      <vt:variant>
        <vt:i4>1026</vt:i4>
      </vt:variant>
      <vt:variant>
        <vt:i4>1</vt:i4>
      </vt:variant>
      <vt:variant>
        <vt:lpwstr>LOGOsx</vt:lpwstr>
      </vt:variant>
      <vt:variant>
        <vt:lpwstr/>
      </vt:variant>
      <vt:variant>
        <vt:i4>7864440</vt:i4>
      </vt:variant>
      <vt:variant>
        <vt:i4>2399</vt:i4>
      </vt:variant>
      <vt:variant>
        <vt:i4>1025</vt:i4>
      </vt:variant>
      <vt:variant>
        <vt:i4>1</vt:i4>
      </vt:variant>
      <vt:variant>
        <vt:lpwstr>LOGOsx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SUXES GmbH, Juergen Fuerst</dc:creator>
  <cp:keywords/>
  <cp:lastModifiedBy>Sabine Scheible</cp:lastModifiedBy>
  <cp:revision>2</cp:revision>
  <cp:lastPrinted>2024-07-23T15:19:00Z</cp:lastPrinted>
  <dcterms:created xsi:type="dcterms:W3CDTF">2024-08-28T09:36:00Z</dcterms:created>
  <dcterms:modified xsi:type="dcterms:W3CDTF">2024-08-28T09:36:00Z</dcterms:modified>
</cp:coreProperties>
</file>